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35"/>
        <w:gridCol w:w="7102"/>
        <w:gridCol w:w="7058"/>
        <w:gridCol w:w="35"/>
        <w:gridCol w:w="1355"/>
        <w:gridCol w:w="35"/>
      </w:tblGrid>
      <w:tr w:rsidR="00800497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p w:rsidR="00800497" w:rsidRDefault="00800497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800497" w:rsidRDefault="00800497">
            <w:pPr>
              <w:pStyle w:val="EmptyCellLayoutStyle"/>
              <w:spacing w:after="0" w:line="240" w:lineRule="auto"/>
            </w:pPr>
          </w:p>
        </w:tc>
      </w:tr>
      <w:tr w:rsidR="00800497" w:rsidRPr="00E25069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222"/>
              <w:gridCol w:w="13170"/>
              <w:gridCol w:w="222"/>
              <w:gridCol w:w="222"/>
              <w:gridCol w:w="222"/>
              <w:gridCol w:w="222"/>
            </w:tblGrid>
            <w:tr w:rsidR="00B365A2" w:rsidRPr="00B365A2" w:rsidTr="00B365A2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               Na temelju članka 43.Zakona o proračunu ("Narodne novine" br.87/08, 136/12 i 15/</w:t>
                  </w:r>
                  <w:proofErr w:type="spellStart"/>
                  <w:r w:rsidRPr="00B365A2">
                    <w:rPr>
                      <w:color w:val="000000"/>
                      <w:sz w:val="22"/>
                      <w:szCs w:val="22"/>
                    </w:rPr>
                    <w:t>15</w:t>
                  </w:r>
                  <w:proofErr w:type="spellEnd"/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) i članka 32 . i 99.  Statuta Grada Skradina </w:t>
                  </w: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>(" Službeni vjesnik Šibensko-kninske županije"br.10/09 i 5/13 i 3/18) Gr</w:t>
                  </w: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adsko vijeće Grada </w:t>
                  </w:r>
                  <w:r w:rsidR="0042487C">
                    <w:rPr>
                      <w:color w:val="000000"/>
                      <w:sz w:val="22"/>
                      <w:szCs w:val="22"/>
                    </w:rPr>
                    <w:t>Skradina na 8.  sjednici od 29.</w:t>
                  </w: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  lipnja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 xml:space="preserve">  2018. </w:t>
                  </w: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13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E25069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E25069">
                    <w:rPr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Pr="00B365A2">
                    <w:rPr>
                      <w:color w:val="000000"/>
                      <w:sz w:val="22"/>
                      <w:szCs w:val="22"/>
                    </w:rPr>
                    <w:t>godine donosi</w:t>
                  </w:r>
                </w:p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365A2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I</w:t>
                  </w:r>
                  <w:r w:rsidRPr="00E25069"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B365A2">
                    <w:rPr>
                      <w:b/>
                      <w:bCs/>
                      <w:sz w:val="22"/>
                      <w:szCs w:val="22"/>
                    </w:rPr>
                    <w:t>. IZMJENE I DOPUNE PRORAČUNA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B365A2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GRADA SKRADINA ZA 2018. GODINU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65A2" w:rsidRPr="00B365A2" w:rsidTr="00B365A2">
              <w:trPr>
                <w:trHeight w:val="300"/>
              </w:trPr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65A2" w:rsidRPr="00B365A2" w:rsidRDefault="00B365A2" w:rsidP="00B365A2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0497" w:rsidRPr="00E25069" w:rsidTr="00B365A2">
        <w:trPr>
          <w:gridAfter w:val="2"/>
          <w:wAfter w:w="1390" w:type="dxa"/>
          <w:trHeight w:val="283"/>
        </w:trPr>
        <w:tc>
          <w:tcPr>
            <w:tcW w:w="14280" w:type="dxa"/>
            <w:gridSpan w:val="4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00497" w:rsidRPr="00E25069" w:rsidTr="00B365A2">
        <w:trPr>
          <w:gridAfter w:val="2"/>
          <w:wAfter w:w="1390" w:type="dxa"/>
          <w:trHeight w:val="793"/>
        </w:trPr>
        <w:tc>
          <w:tcPr>
            <w:tcW w:w="14280" w:type="dxa"/>
            <w:gridSpan w:val="4"/>
          </w:tcPr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1660"/>
              <w:gridCol w:w="1660"/>
              <w:gridCol w:w="1660"/>
              <w:gridCol w:w="1660"/>
            </w:tblGrid>
            <w:tr w:rsidR="001E7838" w:rsidRPr="001E7838" w:rsidTr="001E7838">
              <w:trPr>
                <w:trHeight w:val="300"/>
              </w:trPr>
              <w:tc>
                <w:tcPr>
                  <w:tcW w:w="6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E7838">
                    <w:rPr>
                      <w:rFonts w:ascii="Arial" w:hAnsi="Arial" w:cs="Arial"/>
                      <w:b/>
                      <w:bCs/>
                    </w:rPr>
                    <w:t>I OPĆI DIO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E783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Članak 1.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8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E783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Proračun Grada Skradina za 2018. godinu ( u daljem tekstu:Proračun) sastoji se od: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7838" w:rsidRPr="001E7838" w:rsidTr="001E7838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838" w:rsidRPr="001E7838" w:rsidRDefault="001E7838" w:rsidP="001E783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800497" w:rsidRPr="00E25069" w:rsidRDefault="00800497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59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6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365A2" w:rsidRPr="00E25069" w:rsidTr="00B365A2">
        <w:trPr>
          <w:gridAfter w:val="5"/>
          <w:wAfter w:w="15585" w:type="dxa"/>
          <w:trHeight w:val="359"/>
        </w:trPr>
        <w:tc>
          <w:tcPr>
            <w:tcW w:w="8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B365A2" w:rsidRPr="00E25069" w:rsidRDefault="00B365A2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47CF0" w:rsidRPr="00E25069" w:rsidTr="00B365A2">
        <w:trPr>
          <w:trHeight w:val="433"/>
        </w:trPr>
        <w:tc>
          <w:tcPr>
            <w:tcW w:w="8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137" w:type="dxa"/>
            <w:gridSpan w:val="2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8" w:type="dxa"/>
            <w:gridSpan w:val="3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B365A2">
        <w:tc>
          <w:tcPr>
            <w:tcW w:w="1567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"/>
              <w:gridCol w:w="1182"/>
              <w:gridCol w:w="1474"/>
              <w:gridCol w:w="963"/>
              <w:gridCol w:w="1474"/>
              <w:gridCol w:w="4431"/>
              <w:gridCol w:w="1474"/>
              <w:gridCol w:w="1474"/>
              <w:gridCol w:w="963"/>
              <w:gridCol w:w="1474"/>
            </w:tblGrid>
            <w:tr w:rsidR="00FA0DA7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PROMJENA</w:t>
                  </w: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A47CF0" w:rsidRPr="00E25069" w:rsidTr="000B6E80">
              <w:trPr>
                <w:trHeight w:val="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27.750.244,00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.197,00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-0.4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27.645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.047,00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10.656.778,00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192.500,00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10.849.278,00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16.833.466,00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 w:rsidP="00EB2FB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1.005.012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17.838.478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- 1.302.709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-160.8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EB2FB3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- 492.709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 w:rsidTr="000B6E80">
              <w:trPr>
                <w:trHeight w:val="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1E7838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1E7838" w:rsidRPr="00E25069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1E7838" w:rsidRPr="00E25069" w:rsidRDefault="001E7838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E7838" w:rsidRPr="00E25069" w:rsidRDefault="001E7838">
                  <w:pPr>
                    <w:spacing w:after="0" w:line="240" w:lineRule="auto"/>
                    <w:jc w:val="right"/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1E7838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1E7838" w:rsidRPr="00E25069" w:rsidRDefault="001E783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- 810.000,00</w:t>
                  </w:r>
                </w:p>
              </w:tc>
            </w:tr>
            <w:tr w:rsidR="000B6E80" w:rsidRPr="00E25069" w:rsidTr="00FC563A">
              <w:trPr>
                <w:gridAfter w:val="5"/>
                <w:wAfter w:w="9816" w:type="dxa"/>
                <w:trHeight w:val="675"/>
              </w:trPr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6E8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 w:rsidTr="000B6E80">
              <w:trPr>
                <w:trHeight w:val="205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C563A" w:rsidRPr="00E25069" w:rsidTr="000B6E80">
              <w:trPr>
                <w:trHeight w:val="148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563A" w:rsidRPr="00E25069" w:rsidRDefault="00FC563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563A" w:rsidRPr="00E25069" w:rsidRDefault="00FC563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CF0" w:rsidRPr="00E25069" w:rsidRDefault="00A47C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F543C" w:rsidRPr="00FC563A" w:rsidRDefault="000B6E80">
      <w:pPr>
        <w:spacing w:after="0" w:line="240" w:lineRule="auto"/>
        <w:rPr>
          <w:b/>
          <w:sz w:val="22"/>
          <w:szCs w:val="22"/>
        </w:rPr>
      </w:pPr>
      <w:r w:rsidRPr="00FC563A">
        <w:rPr>
          <w:b/>
          <w:sz w:val="22"/>
          <w:szCs w:val="22"/>
        </w:rPr>
        <w:lastRenderedPageBreak/>
        <w:t xml:space="preserve">  VIŠAK PRIHODA IZ 2017. GODINE                                                                                                                                          4.855.363,00                    </w:t>
      </w:r>
      <w:r w:rsidR="00FC563A" w:rsidRPr="00FC563A">
        <w:rPr>
          <w:b/>
          <w:sz w:val="22"/>
          <w:szCs w:val="22"/>
        </w:rPr>
        <w:t>4.855.363,00</w:t>
      </w:r>
    </w:p>
    <w:p w:rsidR="003F543C" w:rsidRPr="00FC563A" w:rsidRDefault="003F543C">
      <w:pPr>
        <w:spacing w:after="0" w:line="240" w:lineRule="auto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  <w:gridCol w:w="1474"/>
        <w:gridCol w:w="1474"/>
        <w:gridCol w:w="963"/>
        <w:gridCol w:w="1474"/>
      </w:tblGrid>
      <w:tr w:rsidR="00FC563A" w:rsidRPr="00FC563A" w:rsidTr="00EB2FB3">
        <w:trPr>
          <w:trHeight w:val="148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9" w:type="dxa"/>
              <w:right w:w="39" w:type="dxa"/>
            </w:tcMar>
          </w:tcPr>
          <w:p w:rsidR="00FC563A" w:rsidRPr="00FC563A" w:rsidRDefault="00FC563A" w:rsidP="00EB2FB3">
            <w:pPr>
              <w:spacing w:after="0" w:line="240" w:lineRule="auto"/>
              <w:rPr>
                <w:sz w:val="22"/>
                <w:szCs w:val="22"/>
              </w:rPr>
            </w:pPr>
            <w:r w:rsidRPr="00FC563A">
              <w:rPr>
                <w:rFonts w:eastAsia="Arial"/>
                <w:b/>
                <w:color w:val="000000"/>
                <w:sz w:val="22"/>
                <w:szCs w:val="22"/>
              </w:rPr>
              <w:t xml:space="preserve">VIŠAK/MANJAK + NETO ZADUŽIVANJA/FINANCIRANJA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FC563A" w:rsidRPr="00FC563A" w:rsidRDefault="00FC563A" w:rsidP="00EB2FB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FC563A">
              <w:rPr>
                <w:rFonts w:eastAsia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FC563A" w:rsidRPr="00FC563A" w:rsidRDefault="00EB2FB3" w:rsidP="00EB2FB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- 1.302.709</w:t>
            </w:r>
            <w:r w:rsidR="00FC563A" w:rsidRPr="00FC563A">
              <w:rPr>
                <w:rFonts w:eastAsia="Arial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FC563A" w:rsidRPr="00FC563A" w:rsidRDefault="00FC563A" w:rsidP="00EB2FB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FC563A">
              <w:rPr>
                <w:rFonts w:eastAsia="Arial"/>
                <w:b/>
                <w:color w:val="000000"/>
                <w:sz w:val="22"/>
                <w:szCs w:val="22"/>
              </w:rPr>
              <w:t>0,</w:t>
            </w:r>
            <w:proofErr w:type="spellStart"/>
            <w:r w:rsidRPr="00FC563A">
              <w:rPr>
                <w:rFonts w:eastAsia="Arial"/>
                <w:b/>
                <w:color w:val="000000"/>
                <w:sz w:val="22"/>
                <w:szCs w:val="22"/>
              </w:rPr>
              <w:t>0</w:t>
            </w:r>
            <w:proofErr w:type="spellEnd"/>
            <w:r w:rsidRPr="00FC563A">
              <w:rPr>
                <w:rFonts w:eastAsia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39" w:type="dxa"/>
              <w:right w:w="39" w:type="dxa"/>
            </w:tcMar>
            <w:vAlign w:val="bottom"/>
          </w:tcPr>
          <w:p w:rsidR="00FC563A" w:rsidRPr="00FC563A" w:rsidRDefault="00EB2FB3" w:rsidP="00EB2FB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- 1.302.709</w:t>
            </w:r>
            <w:r w:rsidR="00FC563A" w:rsidRPr="00FC563A">
              <w:rPr>
                <w:rFonts w:eastAsia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3F543C" w:rsidRPr="00FC563A" w:rsidRDefault="003F543C">
      <w:pPr>
        <w:spacing w:after="0" w:line="240" w:lineRule="auto"/>
        <w:rPr>
          <w:sz w:val="22"/>
          <w:szCs w:val="22"/>
        </w:rPr>
      </w:pPr>
    </w:p>
    <w:p w:rsidR="003F543C" w:rsidRPr="00FC563A" w:rsidRDefault="003F543C">
      <w:pPr>
        <w:spacing w:after="0" w:line="240" w:lineRule="auto"/>
        <w:rPr>
          <w:sz w:val="22"/>
          <w:szCs w:val="22"/>
        </w:rPr>
      </w:pPr>
    </w:p>
    <w:p w:rsidR="003F543C" w:rsidRPr="00FC563A" w:rsidRDefault="00FC563A">
      <w:pPr>
        <w:spacing w:after="0" w:line="240" w:lineRule="auto"/>
        <w:rPr>
          <w:b/>
          <w:sz w:val="22"/>
          <w:szCs w:val="22"/>
        </w:rPr>
      </w:pPr>
      <w:r w:rsidRPr="00FC563A">
        <w:rPr>
          <w:b/>
          <w:sz w:val="22"/>
          <w:szCs w:val="22"/>
        </w:rPr>
        <w:t xml:space="preserve">VIŠAK/ MANJAK                                                                                                                                                                                             </w:t>
      </w:r>
      <w:r w:rsidR="00EB2FB3">
        <w:rPr>
          <w:b/>
          <w:sz w:val="22"/>
          <w:szCs w:val="22"/>
        </w:rPr>
        <w:t xml:space="preserve">                           3.552.654</w:t>
      </w:r>
      <w:r w:rsidRPr="00FC563A">
        <w:rPr>
          <w:b/>
          <w:sz w:val="22"/>
          <w:szCs w:val="22"/>
        </w:rPr>
        <w:t>,00</w:t>
      </w:r>
    </w:p>
    <w:p w:rsidR="003F543C" w:rsidRPr="00FC563A" w:rsidRDefault="003F543C">
      <w:pPr>
        <w:spacing w:after="0" w:line="240" w:lineRule="auto"/>
        <w:rPr>
          <w:b/>
          <w:sz w:val="22"/>
          <w:szCs w:val="22"/>
        </w:rPr>
      </w:pPr>
    </w:p>
    <w:p w:rsidR="003F543C" w:rsidRDefault="003F543C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p w:rsidR="00FC563A" w:rsidRDefault="00FC563A">
      <w:pPr>
        <w:spacing w:after="0" w:line="240" w:lineRule="auto"/>
        <w:rPr>
          <w:sz w:val="22"/>
          <w:szCs w:val="22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660"/>
        <w:gridCol w:w="1660"/>
        <w:gridCol w:w="1660"/>
        <w:gridCol w:w="1660"/>
      </w:tblGrid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Bilanci prihoda i rashoda za 2018. godinu.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43C" w:rsidRPr="003F543C" w:rsidTr="003F54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43C" w:rsidRPr="003F543C" w:rsidRDefault="003F543C" w:rsidP="003F54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47CF0" w:rsidRPr="00E25069" w:rsidRDefault="000B6E80">
      <w:pPr>
        <w:spacing w:after="0" w:line="240" w:lineRule="auto"/>
        <w:rPr>
          <w:sz w:val="22"/>
          <w:szCs w:val="22"/>
        </w:rPr>
      </w:pPr>
      <w:r w:rsidRPr="00E25069">
        <w:rPr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A47CF0" w:rsidRPr="00E25069">
        <w:trPr>
          <w:trHeight w:val="453"/>
        </w:trPr>
        <w:tc>
          <w:tcPr>
            <w:tcW w:w="15251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47CF0" w:rsidRPr="00E2506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FA0DA7" w:rsidRPr="00E25069" w:rsidTr="00FA0DA7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PROMJENA</w:t>
                  </w:r>
                </w:p>
              </w:tc>
            </w:tr>
            <w:tr w:rsidR="00A47CF0" w:rsidRPr="00E2506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A47CF0" w:rsidRPr="00E2506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FA0DA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27.750.244,00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E73A3E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- 105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.197,00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E73A3E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-0.4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E73A3E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27.645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.047,00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3.835.750,00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3.835.750,00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2.930.750,00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2.930.750,00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355.000,00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iz inozemstva i od subjekata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18.419.294,00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BD4A8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- 625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.966,00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BD4A8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-3.4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17.745.328,00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proračunu iz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16.319.294,00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BD4A8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- 625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.966,00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BD4A8C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-</w:t>
                  </w:r>
                  <w:r w:rsidR="00D37DB4">
                    <w:rPr>
                      <w:rFonts w:eastAsia="Arial"/>
                      <w:color w:val="000000"/>
                      <w:sz w:val="22"/>
                      <w:szCs w:val="22"/>
                    </w:rPr>
                    <w:t>3.8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D37D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15.693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.328,00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od izvanproračunskih korisnika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2.100.000,00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1.532.000,00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1.532.000,00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1.480.500,00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1.480.500,00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3.553.200,00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520.769,00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4.073.969,00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58.200,00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58.200,00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2.295.000,00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520.769,00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2.815.769,00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1.200.000,00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1.200.000,00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Donacije od pravnih i fizičkih osoba izvan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Kazne, upravne mjere i ostali prihodi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Kazne i upravne mjere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683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prihodi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550.000,00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550.000,00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Prihodi od prodaje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prodaje materijalne imovine - prirodnih bogatstava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Prihodi od prodaje građevinskih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10.656.778,00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192.500,00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10.849.278,00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1.920.150,00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1.920.150,00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1.597.500,00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1.597.500,00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44.000,00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na plaće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278.650,00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278.650,00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6.271.128,00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-1.2%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6.193.628,00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191.500,00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191.500,00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579.500,00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579.500,00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3.649.800,00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- 77.500,00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-2.1%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3.572.300,00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1.845.328,00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1.845.328,00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dane u inozemstvo i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Pomoći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naknade građanima i kućanstvima iz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947.500,00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1.388.000,00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19.5%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1.658.000,00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1.178.000,00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1.448.000,00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Kazne, penali i naknade štete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16.833.466,00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1.005.012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6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17.838.478</w:t>
                  </w:r>
                  <w:r w:rsidR="000B6E80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3.143.000,00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-0.6%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3.123.000,00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3.063.000,00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-0.7%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3.043.000,00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13.690.466,00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1.025.012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7.5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14.715.478</w:t>
                  </w:r>
                  <w:r w:rsidR="000B6E80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Građevinski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13.571.216,00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 w:rsidP="00C470E9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  1.005.012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7.4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C470E9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14.576.228</w:t>
                  </w:r>
                  <w:r w:rsidR="000B6E80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Knjige, umjetnička djela i ostale izložbene vrijednosti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Nematerijalna proizvedena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A47CF0" w:rsidRPr="00E2506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A0DA7" w:rsidRPr="00E25069" w:rsidTr="00FA0DA7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810.000,00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dane zajmove i depozite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Izdaci za dane zajmove trgovačkim društvima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A47CF0" w:rsidRPr="00E2506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47CF0" w:rsidRPr="00E25069" w:rsidRDefault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</w:tr>
            <w:tr w:rsidR="00A47CF0" w:rsidRPr="00E2506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7CF0" w:rsidRPr="00E25069" w:rsidRDefault="00A47CF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7CF0" w:rsidRPr="00E25069" w:rsidRDefault="00A47C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:rsidR="00A47CF0" w:rsidRPr="00E25069" w:rsidRDefault="00A47CF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47CF0" w:rsidRPr="00E25069" w:rsidRDefault="00A47CF0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660"/>
        <w:gridCol w:w="1660"/>
        <w:gridCol w:w="1660"/>
        <w:gridCol w:w="1660"/>
      </w:tblGrid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047">
              <w:rPr>
                <w:rFonts w:ascii="Calibri" w:hAnsi="Calibri" w:cs="Calibri"/>
                <w:color w:val="000000"/>
                <w:sz w:val="22"/>
                <w:szCs w:val="22"/>
              </w:rPr>
              <w:t>Članak 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3047">
              <w:rPr>
                <w:rFonts w:ascii="Arial" w:hAnsi="Arial" w:cs="Arial"/>
                <w:b/>
                <w:bCs/>
              </w:rPr>
              <w:t xml:space="preserve">II POSEBNI DIO PRORAČUNA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047" w:rsidRPr="006E3047" w:rsidTr="006E3047">
        <w:trPr>
          <w:trHeight w:val="300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E3047">
              <w:rPr>
                <w:color w:val="000000"/>
                <w:sz w:val="22"/>
                <w:szCs w:val="22"/>
              </w:rPr>
              <w:t>Rashodi i izdaci Proračun</w:t>
            </w:r>
            <w:r>
              <w:rPr>
                <w:color w:val="000000"/>
                <w:sz w:val="22"/>
                <w:szCs w:val="22"/>
              </w:rPr>
              <w:t>a za</w:t>
            </w:r>
            <w:r w:rsidR="00FE42DA">
              <w:rPr>
                <w:color w:val="000000"/>
                <w:sz w:val="22"/>
                <w:szCs w:val="22"/>
              </w:rPr>
              <w:t xml:space="preserve"> 2018 .godinu u iznosu od 29.497.756</w:t>
            </w:r>
            <w:r w:rsidRPr="006E304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3047">
              <w:rPr>
                <w:color w:val="000000"/>
                <w:sz w:val="22"/>
                <w:szCs w:val="22"/>
              </w:rPr>
              <w:t>00 kn raspoređuje se po korisnicima i namjenama kako slijedi:</w:t>
            </w:r>
          </w:p>
        </w:tc>
      </w:tr>
      <w:tr w:rsidR="006E3047" w:rsidRPr="006E3047" w:rsidTr="006E3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047" w:rsidRPr="006E3047" w:rsidRDefault="006E3047" w:rsidP="006E304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FA0DA7" w:rsidRPr="00E25069" w:rsidTr="000B6E80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FA0DA7" w:rsidRPr="00E25069" w:rsidTr="000B6E80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DA7" w:rsidRPr="00E25069" w:rsidRDefault="00FA0DA7" w:rsidP="000B6E8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28"/>
        </w:trPr>
        <w:tc>
          <w:tcPr>
            <w:tcW w:w="765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FA0DA7" w:rsidRPr="00E25069" w:rsidTr="000B6E80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A0DA7" w:rsidRPr="00E25069" w:rsidRDefault="00FA0DA7" w:rsidP="006E3047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rPr>
          <w:trHeight w:val="623"/>
        </w:trPr>
        <w:tc>
          <w:tcPr>
            <w:tcW w:w="765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A0DA7" w:rsidRPr="00E25069" w:rsidTr="000B6E80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FA0DA7" w:rsidRPr="00E25069" w:rsidTr="000B6E80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NOVI IZNOS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28.300.244,00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2630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1.197.512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2630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4,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</w:t>
                  </w: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32630F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29.497.756</w:t>
                  </w:r>
                  <w:r w:rsidR="00FA0DA7" w:rsidRPr="00E25069">
                    <w:rPr>
                      <w:rFonts w:eastAsia="Arial"/>
                      <w:b/>
                      <w:color w:val="FFFFFF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TAJNIŠTVA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Rad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Finaciranje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nacionalnim zajednicama i manjinama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proslave,dekoracije i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komeemoracije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Rashodi za proslave dekoracije i komemoracije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Usluge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promiđbe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Nagrade priznanja i sl.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5.186.450,00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5.196.450,00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 uređenja potkrovlja i sanacija krovišta zgrade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5.126.450,00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5.136.450,00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5.126.450,00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5.136.450,00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5.126.450,00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5.136.450,00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4.697.700,00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- 0,21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4.687.700,00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4.547.700,00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- 0,22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4.537.700,00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3.737.700,00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3.727.700,00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1.837.000,00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27.000,00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1.493.700,00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1.483.700,00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Najamnina za auto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65.200,00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zbrinjavanja i uklanjanja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Popis nekretnina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Strateška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utjecaja na okoliš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69.000,00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utjecaja na okoliš za UPU naselje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Strateška procjena utjecaja na okoliš za izmjene i dopune PPUG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Strateška procjena utjecaja na okoliš ( Strategija razvoja)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pri registraciji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natječaja i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poreznoj upravi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Pristojbe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97.000,00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Negativne tečajne razlike i razlike zbog primjene valutne klauzule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Zatezne kamate iz poslovnih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zdravstvenim neprofitnim organizacijama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udrugama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Donacija turističkoj zajednici za promidžbu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šteta pravnim i fizičkim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Dani zajmovi trgovačkim društvima u javnom sektoru - dugoročni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Otplata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Nabava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Ostala oprema za održavanje i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Ulaganje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Računalni program evidencije nekretnina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22.695.794,00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1.015.839,00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23.711.633,00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potpora provedbi nabave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698.250,00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845.750,00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698.250,00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845.750,00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586.250,00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586.250,00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341.250,00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Geodetski snimak za obnovu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 staza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Procjena utjecaja na okoliš- utvrda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Geodetski snimak za obnovu utvrde Turina za pješačku stazu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Tehnička dokumentacija-pješačka staza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213.750,00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213.750,00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131,70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131,70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131,70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131,70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259.500,00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Skradin-idejno rješenje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Glavni projekt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akademiju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ŠPORTSKE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športskih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Projektna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dokumenaticija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- 216.000,00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</w:t>
                  </w:r>
                  <w:r w:rsidR="00F62F52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.200.000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K500003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Gradnja zgrade za dječji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9.200.000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1.752.000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48.000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3142C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3142C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48.00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3142C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48.00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3142C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62F52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7.448</w:t>
                  </w:r>
                  <w:r w:rsidR="00FA0DA7"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Ostale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usuge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javnih površina-park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865.750,00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Kapitalni projekt  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715.750,00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dok. za izradu vodenog propusta "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Šljivaci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informiranja aktivnosti za gospodarenje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Komunikacijski plan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gopodarenje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Projektno- tehnička dokumentacija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Energetskog pregleda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Pomoći od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izvanroračunskih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dok. za zatvaranje odlagališta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Bratiškovački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Gaj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Program informiranja aktivnosti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gopsodarenje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informiranja aktivnosti za gosp.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Komunikacijski plan za gospodarenjem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Otkup zemljišta-cesta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Bilostanovi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216.250,00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156.250,00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adaptaciju višenamjenske kinodvorane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dok. za multimedijalnu prez. kulturno-povijesne baštine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43.750,00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Muzej Šibenik-arheološka istraživanja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Izmjene i dopune prostornog plana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Rješavanje imovinsko pravnih odnosa Cesta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Srida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Dubravice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Graovo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ceste Kistanje-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Laškovica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Otkup zemljišta za cestu Kistanje-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Laškovica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13.018.274,00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- 566.488,00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12.451.786,00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Radna odjeća i obuća za prometnog redara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Kulturne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Organizacija kulturnih manifestacija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strategije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ŠPORTSKE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521.503,00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športskih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521.503,00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Odrtžavanje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športskih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usluge tek. i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invest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sport.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sportskim društvima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47.503,00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Projektna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dokumenaticija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1.552.828,00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1.552.828,00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Naknada građanima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Pomoć obiteljima i kućanstvima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Porodiljne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naknade i oprema za novorođenčad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cijene prijevoza učenika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A400004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PROJEKT "ZAŽELI"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1A40001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PROJEKT " 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dok. za Projekt " Zaželi"-program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 "ZAŽELI"-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2A40002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Tekuće pomoći  iz državnog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proraćuna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Lokalni program za mlade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10.328,00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3A40001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Glavni program  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A500001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Sufinaciranje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privatnog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Sufinanciranje cijene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560.000,00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2.308.480,00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- 3,90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2.218.480,00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2.308.480,00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- 3,90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2.218.480,00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za tekuće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5.480,00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548.000,00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Usluge tekućeg i investicijskog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i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Aktivnost  A600006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Ostale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usuge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Ostale usluge tek. i inv.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A600010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Održavanje 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tekućeg i investicijskog održavanja plaža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- 45,00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Oprema za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Rampa za regulaciju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7000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525.750,00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A700001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Vatrogastvo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449.000,00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donacije-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donacije- 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lastRenderedPageBreak/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Kapitalne donacije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A700002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za civilnu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Procjena rizika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A700003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Udruge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građanaod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značaja za ZIS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za gorsku službu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Crvenom križu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Tekuće donacije planinarskom društvu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8000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i 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A800001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A800002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Promidžbe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Organizacija manifestacija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2.195.000,00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Kapitalni projekt  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1.875.000,00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Pomoći od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izvanroračunskih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Izgradnja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reciklažnog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1.600.000,00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geotehničkog elaborata-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za uređenje puta sv. Petke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Projektno tehnička dokumentacija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Tekući projekt  T900001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Fond za sanaciju iznenadnih oštećenja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Sanacija iznenadnih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694.500,00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694.500,00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Geodetske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Izmjena prostornog i urbanističkog plana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Izmjene i dopune prost. plana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65.000,00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Urbanistički plan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Etažiranje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zgrade 559 K.O.O.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19.000,00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geot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elaborata za " hangar"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plan uređenja sportsko-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rekr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staze u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Dubravicama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Program raspolaganja poljoprivrednim zemljištem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335.500,00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235.500,00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Projektna dokumentacija-cesta Skradin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Skorići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73.000,00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Izrada projektne dokumentacije za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Gourmet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shop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Izrada projektnih dokumentacija za plažu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Projektna dokumentacija plaže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Rashodi za nabavu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neproizvedene</w:t>
                  </w:r>
                  <w:proofErr w:type="spellEnd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Urbanistički plan uređenja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4.028.713,00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- 794.988,00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- 19,73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3.233.725,00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4.028.713,00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- 794.988,00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- 19,73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3.233.725,00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3.019.963,00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- 794.988,00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- 26,32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2.224.975,00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1.762.247,00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162.728,00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1.924.975,00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1.762.247,00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162.728,00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1.924.975,00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1.762.247,00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162.728,00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1.924.975,00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1.662.247,00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162.728,00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9,79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1.824.975,00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Suf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rek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 ceste ( čvor) Skradin-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Pamučari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Bratiškovci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imov</w:t>
                  </w:r>
                  <w:proofErr w:type="spellEnd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.-pravni odnosi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1.257.716,00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- 957.716,00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1.257.716,00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- 957.716,00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1.257.716,00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- 957.716,00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1.257.716,00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- 957.716,00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- 76,15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300.000,00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Protupožarni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Poljski i protupožarni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450.000,00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408.750,00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Izgradnja mrtvačnice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Mrtvačnica Krković-uređenje okoliša III.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112.500,00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autobusnih čekaonica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Autobusne čekaonice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K130011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Glavni program  A15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ENERGETSKA UČINKOVITOST OBITELJSKIH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  1500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na poboljšanju energetske učinkovitosti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A150001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Sufinanciranje energetske učinkovitosti obiteljskih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270.000,00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Energetska obnova zgrade Boćarskog doma u 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140.000,00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Energetska obnova zgrade Boćarskog doma u  </w:t>
                  </w:r>
                  <w:proofErr w:type="spellStart"/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130.000,00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Glava  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Knjižnica grada </w:t>
                  </w:r>
                  <w:proofErr w:type="spellStart"/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skradina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Glavni program  </w:t>
                  </w: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lastRenderedPageBreak/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101.270,00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Aktivnost  A200003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knjižnicu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95.770,00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83.150,00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Plaće za zaposlene-knjižnica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67.500,00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10.500,00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1.150,00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9.620,00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9.620,00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1.520,00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2.500,00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3.100,00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3.000,00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Kapitalni projekt  K200001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Nabava knjiga u knjižnici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  <w:tr w:rsidR="00FA0DA7" w:rsidRPr="00E25069" w:rsidTr="000B6E80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A0DA7" w:rsidRPr="00E25069" w:rsidRDefault="00FA0DA7" w:rsidP="000B6E80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E25069">
                    <w:rPr>
                      <w:rFonts w:eastAsia="Arial"/>
                      <w:color w:val="000000"/>
                      <w:sz w:val="22"/>
                      <w:szCs w:val="22"/>
                    </w:rPr>
                    <w:t>5.500,00</w:t>
                  </w:r>
                </w:p>
              </w:tc>
            </w:tr>
          </w:tbl>
          <w:p w:rsidR="00FA0DA7" w:rsidRPr="00E25069" w:rsidRDefault="00FA0DA7" w:rsidP="000B6E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A0DA7" w:rsidRPr="00E25069" w:rsidRDefault="00FA0DA7" w:rsidP="000B6E80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FA0DA7" w:rsidRDefault="00FA0DA7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Default="0033273B" w:rsidP="00FA0DA7">
      <w:pPr>
        <w:spacing w:after="0" w:line="240" w:lineRule="auto"/>
        <w:rPr>
          <w:sz w:val="22"/>
          <w:szCs w:val="22"/>
        </w:rPr>
      </w:pPr>
    </w:p>
    <w:p w:rsidR="0033273B" w:rsidRPr="00E25069" w:rsidRDefault="0033273B" w:rsidP="00FA0DA7">
      <w:pPr>
        <w:spacing w:after="0" w:line="240" w:lineRule="auto"/>
        <w:rPr>
          <w:sz w:val="22"/>
          <w:szCs w:val="22"/>
        </w:rPr>
      </w:pPr>
    </w:p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33273B" w:rsidRPr="0033273B" w:rsidTr="008C2944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primjenjivat će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1. Siječnja 2018.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</w:t>
            </w:r>
            <w:r w:rsidR="0042487C">
              <w:rPr>
                <w:rFonts w:ascii="Calibri" w:hAnsi="Calibri" w:cs="Calibri"/>
                <w:color w:val="000000"/>
                <w:sz w:val="22"/>
                <w:szCs w:val="22"/>
              </w:rPr>
              <w:t>400-06/17-01/1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42487C">
              <w:rPr>
                <w:rFonts w:ascii="Calibri" w:hAnsi="Calibri" w:cs="Calibri"/>
                <w:color w:val="000000"/>
                <w:sz w:val="22"/>
                <w:szCs w:val="22"/>
              </w:rPr>
              <w:t>2182/03-02-18-9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42487C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29. </w:t>
            </w:r>
            <w:r w:rsid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lipnja </w:t>
            </w:r>
            <w:r w:rsidR="0033273B"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2018.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73B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3B" w:rsidRPr="0033273B" w:rsidRDefault="0033273B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057DE" w:rsidRPr="0033273B" w:rsidTr="008C2944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DE" w:rsidRPr="0033273B" w:rsidRDefault="008C2944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Zorica, v.r.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DE" w:rsidRPr="0033273B" w:rsidRDefault="00A057DE" w:rsidP="0033273B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0DA7" w:rsidRPr="00E25069" w:rsidRDefault="00FA0DA7">
      <w:pPr>
        <w:spacing w:after="0" w:line="240" w:lineRule="auto"/>
        <w:rPr>
          <w:sz w:val="22"/>
          <w:szCs w:val="22"/>
        </w:rPr>
      </w:pPr>
    </w:p>
    <w:sectPr w:rsidR="00FA0DA7" w:rsidRPr="00E25069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2E" w:rsidRDefault="0093172E">
      <w:pPr>
        <w:spacing w:after="0" w:line="240" w:lineRule="auto"/>
      </w:pPr>
      <w:r>
        <w:separator/>
      </w:r>
    </w:p>
  </w:endnote>
  <w:endnote w:type="continuationSeparator" w:id="0">
    <w:p w:rsidR="0093172E" w:rsidRDefault="009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EB2FB3">
      <w:tc>
        <w:tcPr>
          <w:tcW w:w="2551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EB2FB3" w:rsidRDefault="00EB2FB3">
          <w:pPr>
            <w:pStyle w:val="EmptyCellLayoutStyle"/>
            <w:spacing w:after="0" w:line="240" w:lineRule="auto"/>
          </w:pPr>
        </w:p>
      </w:tc>
    </w:tr>
    <w:tr w:rsidR="00EB2FB3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EB2FB3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2FB3" w:rsidRDefault="00EB2FB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(2018)</w:t>
                </w:r>
              </w:p>
            </w:tc>
          </w:tr>
        </w:tbl>
        <w:p w:rsidR="00EB2FB3" w:rsidRDefault="00EB2FB3">
          <w:pPr>
            <w:spacing w:after="0" w:line="240" w:lineRule="auto"/>
          </w:pPr>
        </w:p>
      </w:tc>
      <w:tc>
        <w:tcPr>
          <w:tcW w:w="212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EB2FB3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2FB3" w:rsidRDefault="00EB2FB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C294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C294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B2FB3" w:rsidRDefault="00EB2FB3">
          <w:pPr>
            <w:spacing w:after="0" w:line="240" w:lineRule="auto"/>
          </w:pPr>
        </w:p>
      </w:tc>
      <w:tc>
        <w:tcPr>
          <w:tcW w:w="113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B2FB3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2FB3" w:rsidRDefault="00EB2F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EB2FB3" w:rsidRDefault="00EB2FB3">
          <w:pPr>
            <w:spacing w:after="0" w:line="240" w:lineRule="auto"/>
          </w:pPr>
        </w:p>
      </w:tc>
      <w:tc>
        <w:tcPr>
          <w:tcW w:w="113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</w:tr>
    <w:tr w:rsidR="00EB2FB3">
      <w:tc>
        <w:tcPr>
          <w:tcW w:w="2551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2E" w:rsidRDefault="0093172E">
      <w:pPr>
        <w:spacing w:after="0" w:line="240" w:lineRule="auto"/>
      </w:pPr>
      <w:r>
        <w:separator/>
      </w:r>
    </w:p>
  </w:footnote>
  <w:footnote w:type="continuationSeparator" w:id="0">
    <w:p w:rsidR="0093172E" w:rsidRDefault="009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793"/>
      <w:gridCol w:w="56"/>
      <w:gridCol w:w="1303"/>
      <w:gridCol w:w="113"/>
    </w:tblGrid>
    <w:tr w:rsidR="00EB2FB3">
      <w:trPr>
        <w:gridAfter w:val="4"/>
        <w:wAfter w:w="2265" w:type="dxa"/>
      </w:trPr>
      <w:tc>
        <w:tcPr>
          <w:tcW w:w="7937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</w:tr>
    <w:tr w:rsidR="00EB2FB3">
      <w:tc>
        <w:tcPr>
          <w:tcW w:w="7937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EB2FB3" w:rsidRDefault="00EB2FB3">
          <w:pPr>
            <w:spacing w:after="0" w:line="240" w:lineRule="auto"/>
          </w:pPr>
        </w:p>
      </w:tc>
      <w:tc>
        <w:tcPr>
          <w:tcW w:w="56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B2FB3" w:rsidRDefault="00EB2FB3">
          <w:pPr>
            <w:spacing w:after="0" w:line="240" w:lineRule="auto"/>
          </w:pPr>
        </w:p>
      </w:tc>
      <w:tc>
        <w:tcPr>
          <w:tcW w:w="113" w:type="dxa"/>
        </w:tcPr>
        <w:p w:rsidR="00EB2FB3" w:rsidRDefault="00EB2F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CF0"/>
    <w:rsid w:val="000B6E80"/>
    <w:rsid w:val="001E7838"/>
    <w:rsid w:val="0032630F"/>
    <w:rsid w:val="0033273B"/>
    <w:rsid w:val="003F543C"/>
    <w:rsid w:val="0042487C"/>
    <w:rsid w:val="00681F4B"/>
    <w:rsid w:val="006E3047"/>
    <w:rsid w:val="00800497"/>
    <w:rsid w:val="008027CB"/>
    <w:rsid w:val="008C2944"/>
    <w:rsid w:val="0093172E"/>
    <w:rsid w:val="009E12D2"/>
    <w:rsid w:val="00A057DE"/>
    <w:rsid w:val="00A47CF0"/>
    <w:rsid w:val="00AA013D"/>
    <w:rsid w:val="00B3103B"/>
    <w:rsid w:val="00B365A2"/>
    <w:rsid w:val="00BD4A8C"/>
    <w:rsid w:val="00BD52C8"/>
    <w:rsid w:val="00C470E9"/>
    <w:rsid w:val="00CA1A61"/>
    <w:rsid w:val="00D37DB4"/>
    <w:rsid w:val="00E25069"/>
    <w:rsid w:val="00E73A3E"/>
    <w:rsid w:val="00EB2FB3"/>
    <w:rsid w:val="00EB70D5"/>
    <w:rsid w:val="00F3142C"/>
    <w:rsid w:val="00F62F52"/>
    <w:rsid w:val="00F922EC"/>
    <w:rsid w:val="00FA0DA7"/>
    <w:rsid w:val="00FA4852"/>
    <w:rsid w:val="00FC4FE9"/>
    <w:rsid w:val="00FC563A"/>
    <w:rsid w:val="00FE42DA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497"/>
  </w:style>
  <w:style w:type="paragraph" w:styleId="Podnoje">
    <w:name w:val="footer"/>
    <w:basedOn w:val="Normal"/>
    <w:link w:val="PodnojeChar"/>
    <w:uiPriority w:val="99"/>
    <w:unhideWhenUsed/>
    <w:rsid w:val="008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497"/>
  </w:style>
  <w:style w:type="paragraph" w:styleId="Tekstbalonia">
    <w:name w:val="Balloon Text"/>
    <w:basedOn w:val="Normal"/>
    <w:link w:val="TekstbaloniaChar"/>
    <w:uiPriority w:val="99"/>
    <w:semiHidden/>
    <w:unhideWhenUsed/>
    <w:rsid w:val="00F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88</cp:revision>
  <cp:lastPrinted>2018-07-02T11:40:00Z</cp:lastPrinted>
  <dcterms:created xsi:type="dcterms:W3CDTF">2018-06-21T04:21:00Z</dcterms:created>
  <dcterms:modified xsi:type="dcterms:W3CDTF">2018-07-10T08:55:00Z</dcterms:modified>
</cp:coreProperties>
</file>