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EAC0" w14:textId="73182649" w:rsidR="007B21A7" w:rsidRDefault="00EC2DA4" w:rsidP="007B21A7">
      <w:pPr>
        <w:spacing w:after="0"/>
      </w:pPr>
      <w:r>
        <w:rPr>
          <w:noProof/>
        </w:rPr>
        <w:drawing>
          <wp:inline distT="0" distB="0" distL="0" distR="0" wp14:anchorId="61967199" wp14:editId="34927ED3">
            <wp:extent cx="5771515" cy="542925"/>
            <wp:effectExtent l="0" t="0" r="0" b="9525"/>
            <wp:docPr id="8666833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EF659" w14:textId="72C49B8A" w:rsidR="007B21A7" w:rsidRPr="007B21A7" w:rsidRDefault="007B21A7" w:rsidP="007B21A7">
      <w:pPr>
        <w:spacing w:after="0"/>
        <w:rPr>
          <w:b/>
          <w:bCs/>
        </w:rPr>
      </w:pPr>
      <w:r w:rsidRPr="007B21A7">
        <w:rPr>
          <w:b/>
          <w:bCs/>
        </w:rPr>
        <w:t>REPUBLIKA HRVATSKA</w:t>
      </w:r>
    </w:p>
    <w:p w14:paraId="74FD9ECD" w14:textId="77777777" w:rsidR="007B21A7" w:rsidRPr="007B21A7" w:rsidRDefault="007B21A7" w:rsidP="007B21A7">
      <w:pPr>
        <w:spacing w:after="0"/>
        <w:rPr>
          <w:b/>
          <w:bCs/>
        </w:rPr>
      </w:pPr>
      <w:r w:rsidRPr="007B21A7">
        <w:rPr>
          <w:b/>
          <w:bCs/>
        </w:rPr>
        <w:t>ŠIBENSKO-KNINSKA ŽUPANIJA</w:t>
      </w:r>
    </w:p>
    <w:p w14:paraId="40C22305" w14:textId="77777777" w:rsidR="007B21A7" w:rsidRPr="007B21A7" w:rsidRDefault="007B21A7" w:rsidP="007B21A7">
      <w:pPr>
        <w:spacing w:after="0"/>
        <w:rPr>
          <w:b/>
          <w:bCs/>
        </w:rPr>
      </w:pPr>
      <w:r w:rsidRPr="007B21A7">
        <w:rPr>
          <w:b/>
          <w:bCs/>
        </w:rPr>
        <w:t>GRAD SKRADIN</w:t>
      </w:r>
    </w:p>
    <w:p w14:paraId="3EEE393C" w14:textId="01DDF30E" w:rsidR="007B21A7" w:rsidRPr="00EC2DA4" w:rsidRDefault="007B21A7" w:rsidP="007B21A7">
      <w:pPr>
        <w:spacing w:after="0"/>
        <w:rPr>
          <w:b/>
          <w:bCs/>
        </w:rPr>
      </w:pPr>
      <w:r w:rsidRPr="007B21A7">
        <w:rPr>
          <w:b/>
          <w:bCs/>
        </w:rPr>
        <w:t>GRADONAČELNIK</w:t>
      </w:r>
    </w:p>
    <w:p w14:paraId="541692A1" w14:textId="62466270" w:rsidR="007B21A7" w:rsidRDefault="007B21A7" w:rsidP="007B21A7">
      <w:pPr>
        <w:spacing w:after="0"/>
      </w:pPr>
      <w:r>
        <w:t xml:space="preserve">KLASA: </w:t>
      </w:r>
      <w:r w:rsidR="00CE0919">
        <w:t>602-01/26-02/1</w:t>
      </w:r>
    </w:p>
    <w:p w14:paraId="0104108B" w14:textId="5FE301FE" w:rsidR="007B21A7" w:rsidRDefault="007B21A7" w:rsidP="007B21A7">
      <w:pPr>
        <w:spacing w:after="0"/>
      </w:pPr>
      <w:r>
        <w:t xml:space="preserve">URBROJ: </w:t>
      </w:r>
      <w:r w:rsidR="002244DA">
        <w:t>2182-03-01-26-1</w:t>
      </w:r>
    </w:p>
    <w:p w14:paraId="13FB671C" w14:textId="53DF90A2" w:rsidR="007B21A7" w:rsidRDefault="007B21A7" w:rsidP="007B21A7">
      <w:pPr>
        <w:spacing w:after="0"/>
      </w:pPr>
      <w:r>
        <w:t xml:space="preserve">Skradin, </w:t>
      </w:r>
      <w:r w:rsidR="002244DA">
        <w:t>03</w:t>
      </w:r>
      <w:r>
        <w:t>. rujna 2026. godine</w:t>
      </w:r>
    </w:p>
    <w:p w14:paraId="2EAF6302" w14:textId="77777777" w:rsidR="007B21A7" w:rsidRDefault="007B21A7" w:rsidP="007B21A7">
      <w:pPr>
        <w:spacing w:after="0"/>
      </w:pPr>
    </w:p>
    <w:p w14:paraId="19760DCC" w14:textId="4BE7B5D2" w:rsidR="007B21A7" w:rsidRDefault="007B21A7" w:rsidP="007B21A7">
      <w:pPr>
        <w:spacing w:after="0"/>
      </w:pPr>
      <w:r>
        <w:t xml:space="preserve">Na temelju članka 15. Odluke o socijalnoj skrbi Grada Skradina („Službeni vjesnik Šibensko-kninske županije“, broj </w:t>
      </w:r>
      <w:r w:rsidR="002244DA">
        <w:t>11</w:t>
      </w:r>
      <w:r>
        <w:t>/26) i članka 48. Statuta Grada Skradina („Službeni vjesnik Šibensko-kninske županije“, broj 3/21, 15/22, 29/23 i 19/26), gradonačelnik Grada Skradina donosi</w:t>
      </w:r>
    </w:p>
    <w:p w14:paraId="60FC0092" w14:textId="77777777" w:rsidR="007B21A7" w:rsidRDefault="007B21A7" w:rsidP="007B21A7">
      <w:pPr>
        <w:spacing w:after="0"/>
      </w:pPr>
    </w:p>
    <w:p w14:paraId="3EAEBEBD" w14:textId="77777777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ODLUKU</w:t>
      </w:r>
    </w:p>
    <w:p w14:paraId="50D824C9" w14:textId="77777777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o visini sufinanciranja nabave drugih obrazovnih materijala učenicima osnovnih škola za školsku godinu 2026./2027.</w:t>
      </w:r>
    </w:p>
    <w:p w14:paraId="0F0821D7" w14:textId="77777777" w:rsidR="007B21A7" w:rsidRDefault="007B21A7" w:rsidP="007B21A7">
      <w:pPr>
        <w:spacing w:after="0"/>
      </w:pPr>
    </w:p>
    <w:p w14:paraId="15CCE2FF" w14:textId="5B2DBE0F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Članak 1.</w:t>
      </w:r>
    </w:p>
    <w:p w14:paraId="702D14AB" w14:textId="77777777" w:rsidR="007B21A7" w:rsidRDefault="007B21A7" w:rsidP="002244DA">
      <w:pPr>
        <w:spacing w:after="0"/>
        <w:jc w:val="both"/>
      </w:pPr>
      <w:r>
        <w:t>Ovom Odlukom utvrđuje se visina jednokratne pomoći za sufinanciranje nabave drugih obrazovnih materijala učenicima osnovnih škola za školsku godinu 2026./2027., sukladno Odluci o socijalnoj skrbi Grada Skradina.</w:t>
      </w:r>
    </w:p>
    <w:p w14:paraId="0C7EE1A1" w14:textId="77777777" w:rsidR="007B21A7" w:rsidRPr="007B21A7" w:rsidRDefault="007B21A7" w:rsidP="007B21A7">
      <w:pPr>
        <w:spacing w:after="0"/>
        <w:jc w:val="center"/>
        <w:rPr>
          <w:b/>
          <w:bCs/>
        </w:rPr>
      </w:pPr>
    </w:p>
    <w:p w14:paraId="4B1014D9" w14:textId="04E13E76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Članak 2.</w:t>
      </w:r>
    </w:p>
    <w:p w14:paraId="725DE21E" w14:textId="3AC21463" w:rsidR="007B21A7" w:rsidRDefault="007B21A7" w:rsidP="007B21A7">
      <w:pPr>
        <w:spacing w:after="0"/>
      </w:pPr>
      <w:r>
        <w:t>Visina jednokratne pomoći za nabavu drugih obrazovnih materijala utvrđuje se po učeniku, i to:</w:t>
      </w:r>
    </w:p>
    <w:p w14:paraId="16B88C5E" w14:textId="77777777" w:rsidR="007B21A7" w:rsidRDefault="007B21A7" w:rsidP="00EC2DA4">
      <w:pPr>
        <w:pStyle w:val="Odlomakpopisa"/>
        <w:numPr>
          <w:ilvl w:val="0"/>
          <w:numId w:val="1"/>
        </w:numPr>
        <w:spacing w:after="0"/>
      </w:pPr>
      <w:r>
        <w:t>za učenike od 1. do 4. razreda osnovne škole – 80,00 eura,</w:t>
      </w:r>
    </w:p>
    <w:p w14:paraId="40EDA22E" w14:textId="77777777" w:rsidR="007B21A7" w:rsidRDefault="007B21A7" w:rsidP="00EC2DA4">
      <w:pPr>
        <w:pStyle w:val="Odlomakpopisa"/>
        <w:numPr>
          <w:ilvl w:val="0"/>
          <w:numId w:val="1"/>
        </w:numPr>
        <w:spacing w:after="0"/>
      </w:pPr>
      <w:r>
        <w:t>za učenike od 5. do 8. razreda osnovne škole – 180,00 eura.</w:t>
      </w:r>
    </w:p>
    <w:p w14:paraId="777382BE" w14:textId="77777777" w:rsidR="007B21A7" w:rsidRPr="007B21A7" w:rsidRDefault="007B21A7" w:rsidP="007B21A7">
      <w:pPr>
        <w:spacing w:after="0"/>
        <w:jc w:val="center"/>
        <w:rPr>
          <w:b/>
          <w:bCs/>
        </w:rPr>
      </w:pPr>
    </w:p>
    <w:p w14:paraId="2F600E79" w14:textId="5025F5C1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Članak 3.</w:t>
      </w:r>
    </w:p>
    <w:p w14:paraId="13181339" w14:textId="77777777" w:rsidR="007B21A7" w:rsidRDefault="007B21A7" w:rsidP="002244DA">
      <w:pPr>
        <w:spacing w:after="0"/>
        <w:jc w:val="both"/>
      </w:pPr>
      <w:r>
        <w:t>Pravo na jednokratnu pomoć iz članka 2. ove Odluke ostvaruje se pod uvjetima, na način i u postupku propisanim Odlukom o socijalnoj skrbi Grada Skradina.</w:t>
      </w:r>
    </w:p>
    <w:p w14:paraId="1DA62E54" w14:textId="77777777" w:rsidR="007B21A7" w:rsidRDefault="007B21A7" w:rsidP="007B21A7">
      <w:pPr>
        <w:spacing w:after="0"/>
      </w:pPr>
    </w:p>
    <w:p w14:paraId="0B4BFDF9" w14:textId="77777777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Članak 4.</w:t>
      </w:r>
    </w:p>
    <w:p w14:paraId="2393E642" w14:textId="77777777" w:rsidR="007B21A7" w:rsidRDefault="007B21A7" w:rsidP="002244DA">
      <w:pPr>
        <w:spacing w:after="0"/>
        <w:jc w:val="both"/>
      </w:pPr>
      <w:r>
        <w:t>Sredstva za provedbu ove Odluke osigurana su u Proračunu Grada Skradina za 2026. godinu, u okviru Programa pomoći socijalno ugroženim osobama na području Grada Skradina.</w:t>
      </w:r>
    </w:p>
    <w:p w14:paraId="7BF5363C" w14:textId="77777777" w:rsidR="007B21A7" w:rsidRDefault="007B21A7" w:rsidP="002244DA">
      <w:pPr>
        <w:spacing w:after="0"/>
        <w:jc w:val="both"/>
      </w:pPr>
    </w:p>
    <w:p w14:paraId="092E87D9" w14:textId="77777777" w:rsidR="007B21A7" w:rsidRDefault="007B21A7" w:rsidP="002244DA">
      <w:pPr>
        <w:spacing w:after="0"/>
        <w:jc w:val="both"/>
      </w:pPr>
      <w:r>
        <w:t>Za provedbu ove Odluke zadužuje se Jedinstveni upravni odjel Grada Skradina.</w:t>
      </w:r>
    </w:p>
    <w:p w14:paraId="591E409C" w14:textId="77777777" w:rsidR="007B21A7" w:rsidRDefault="007B21A7" w:rsidP="007B21A7">
      <w:pPr>
        <w:spacing w:after="0"/>
      </w:pPr>
    </w:p>
    <w:p w14:paraId="6752D4D6" w14:textId="5B51D27D" w:rsidR="007B21A7" w:rsidRPr="007B21A7" w:rsidRDefault="007B21A7" w:rsidP="007B21A7">
      <w:pPr>
        <w:spacing w:after="0"/>
        <w:jc w:val="center"/>
        <w:rPr>
          <w:b/>
          <w:bCs/>
        </w:rPr>
      </w:pPr>
      <w:r w:rsidRPr="007B21A7">
        <w:rPr>
          <w:b/>
          <w:bCs/>
        </w:rPr>
        <w:t>Članak 5.</w:t>
      </w:r>
    </w:p>
    <w:p w14:paraId="6FBBFCEA" w14:textId="0EFFAEB4" w:rsidR="007B21A7" w:rsidRDefault="007B21A7" w:rsidP="007B21A7">
      <w:pPr>
        <w:spacing w:after="0"/>
      </w:pPr>
      <w:r>
        <w:t xml:space="preserve">Ova Odluka stupa na snagu danom donošenja, a objavit će se </w:t>
      </w:r>
      <w:r w:rsidR="00EC2DA4">
        <w:t>na Oglasnoj ploči Grada Skradina.</w:t>
      </w:r>
    </w:p>
    <w:p w14:paraId="19E2A1C9" w14:textId="77777777" w:rsidR="007B21A7" w:rsidRDefault="007B21A7" w:rsidP="007B21A7">
      <w:pPr>
        <w:spacing w:after="0"/>
      </w:pPr>
    </w:p>
    <w:p w14:paraId="686B4A1E" w14:textId="77777777" w:rsidR="002244DA" w:rsidRDefault="002244DA" w:rsidP="007B21A7">
      <w:pPr>
        <w:spacing w:after="0"/>
      </w:pPr>
    </w:p>
    <w:p w14:paraId="6F9845F6" w14:textId="77777777" w:rsidR="002244DA" w:rsidRDefault="002244DA" w:rsidP="007B21A7">
      <w:pPr>
        <w:spacing w:after="0"/>
      </w:pPr>
    </w:p>
    <w:p w14:paraId="26654A67" w14:textId="3FC0E760" w:rsidR="007B21A7" w:rsidRDefault="007B21A7" w:rsidP="007B21A7">
      <w:pPr>
        <w:spacing w:after="0"/>
        <w:ind w:left="5664" w:firstLine="708"/>
        <w:rPr>
          <w:b/>
          <w:bCs/>
        </w:rPr>
      </w:pPr>
      <w:r w:rsidRPr="002244DA">
        <w:rPr>
          <w:b/>
          <w:bCs/>
        </w:rPr>
        <w:t>GRADONAČELNIK</w:t>
      </w:r>
    </w:p>
    <w:p w14:paraId="5D4FB8C7" w14:textId="5B819A30" w:rsidR="009036BF" w:rsidRPr="002244DA" w:rsidRDefault="002244DA" w:rsidP="007B21A7">
      <w:pPr>
        <w:spacing w:after="0"/>
        <w:ind w:left="4956" w:firstLine="708"/>
        <w:rPr>
          <w:b/>
          <w:bCs/>
        </w:rPr>
      </w:pPr>
      <w:r>
        <w:rPr>
          <w:b/>
          <w:bCs/>
        </w:rPr>
        <w:t xml:space="preserve">    </w:t>
      </w:r>
      <w:r w:rsidR="007B21A7" w:rsidRPr="002244DA">
        <w:rPr>
          <w:b/>
          <w:bCs/>
        </w:rPr>
        <w:t>mr. sc. Antonijo Brajković</w:t>
      </w:r>
      <w:r w:rsidR="0080523C">
        <w:rPr>
          <w:b/>
          <w:bCs/>
        </w:rPr>
        <w:t>, v.r.</w:t>
      </w:r>
    </w:p>
    <w:sectPr w:rsidR="009036BF" w:rsidRPr="002244DA" w:rsidSect="00224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366D1" w14:textId="77777777" w:rsidR="00DB5330" w:rsidRDefault="00DB5330" w:rsidP="002244DA">
      <w:pPr>
        <w:spacing w:after="0" w:line="240" w:lineRule="auto"/>
      </w:pPr>
      <w:r>
        <w:separator/>
      </w:r>
    </w:p>
  </w:endnote>
  <w:endnote w:type="continuationSeparator" w:id="0">
    <w:p w14:paraId="2FE18DC4" w14:textId="77777777" w:rsidR="00DB5330" w:rsidRDefault="00DB5330" w:rsidP="0022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DE968" w14:textId="77777777" w:rsidR="00DB5330" w:rsidRDefault="00DB5330" w:rsidP="002244DA">
      <w:pPr>
        <w:spacing w:after="0" w:line="240" w:lineRule="auto"/>
      </w:pPr>
      <w:r>
        <w:separator/>
      </w:r>
    </w:p>
  </w:footnote>
  <w:footnote w:type="continuationSeparator" w:id="0">
    <w:p w14:paraId="48172053" w14:textId="77777777" w:rsidR="00DB5330" w:rsidRDefault="00DB5330" w:rsidP="00224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D22EE"/>
    <w:multiLevelType w:val="hybridMultilevel"/>
    <w:tmpl w:val="54862B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43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A7"/>
    <w:rsid w:val="00042E73"/>
    <w:rsid w:val="002244DA"/>
    <w:rsid w:val="003677CB"/>
    <w:rsid w:val="0053531F"/>
    <w:rsid w:val="006225A2"/>
    <w:rsid w:val="0067320D"/>
    <w:rsid w:val="00782014"/>
    <w:rsid w:val="007B21A7"/>
    <w:rsid w:val="0080523C"/>
    <w:rsid w:val="009036BF"/>
    <w:rsid w:val="009F6BC8"/>
    <w:rsid w:val="00CE0919"/>
    <w:rsid w:val="00D314CB"/>
    <w:rsid w:val="00D95DA2"/>
    <w:rsid w:val="00DB5330"/>
    <w:rsid w:val="00EC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C2824"/>
  <w15:chartTrackingRefBased/>
  <w15:docId w15:val="{45E41BC5-4621-4213-8648-5F364751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B2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2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2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2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2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2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2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2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2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2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2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2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21A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21A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21A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21A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21A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21A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2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B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2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B2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2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B21A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21A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B21A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2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21A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21A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224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244DA"/>
  </w:style>
  <w:style w:type="paragraph" w:styleId="Podnoje">
    <w:name w:val="footer"/>
    <w:basedOn w:val="Normal"/>
    <w:link w:val="PodnojeChar"/>
    <w:uiPriority w:val="99"/>
    <w:unhideWhenUsed/>
    <w:rsid w:val="00224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2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2026-09-04T06:50:00Z</cp:lastPrinted>
  <dcterms:created xsi:type="dcterms:W3CDTF">2026-09-03T08:03:00Z</dcterms:created>
  <dcterms:modified xsi:type="dcterms:W3CDTF">2026-09-04T06:52:00Z</dcterms:modified>
</cp:coreProperties>
</file>