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02D4B" w14:textId="77777777" w:rsidR="00303D92" w:rsidRDefault="00303D92" w:rsidP="00303D92">
      <w:pPr>
        <w:spacing w:line="276" w:lineRule="auto"/>
        <w:jc w:val="both"/>
        <w:rPr>
          <w:rFonts w:ascii="Arial" w:hAnsi="Arial" w:cs="Arial"/>
        </w:rPr>
      </w:pPr>
    </w:p>
    <w:p w14:paraId="4E9D7231" w14:textId="77777777" w:rsidR="00593E62" w:rsidRDefault="00593E62" w:rsidP="00303D92">
      <w:pPr>
        <w:spacing w:line="276" w:lineRule="auto"/>
        <w:jc w:val="both"/>
        <w:rPr>
          <w:rFonts w:ascii="Arial" w:hAnsi="Arial" w:cs="Arial"/>
        </w:rPr>
      </w:pPr>
    </w:p>
    <w:p w14:paraId="0932AE60" w14:textId="77777777" w:rsidR="00593E62" w:rsidRDefault="00593E62" w:rsidP="00303D92">
      <w:pPr>
        <w:spacing w:line="276" w:lineRule="auto"/>
        <w:jc w:val="both"/>
        <w:rPr>
          <w:rFonts w:ascii="Arial" w:hAnsi="Arial" w:cs="Arial"/>
        </w:rPr>
      </w:pPr>
    </w:p>
    <w:p w14:paraId="785853EA" w14:textId="77777777" w:rsidR="00593E62" w:rsidRDefault="00593E62" w:rsidP="00303D92">
      <w:pPr>
        <w:spacing w:line="276" w:lineRule="auto"/>
        <w:jc w:val="both"/>
        <w:rPr>
          <w:rFonts w:ascii="Arial" w:hAnsi="Arial" w:cs="Arial"/>
        </w:rPr>
      </w:pPr>
    </w:p>
    <w:p w14:paraId="6F983D4D" w14:textId="77777777" w:rsidR="00593E62" w:rsidRDefault="00593E62" w:rsidP="00303D92">
      <w:pPr>
        <w:spacing w:line="276" w:lineRule="auto"/>
        <w:jc w:val="both"/>
        <w:rPr>
          <w:rFonts w:ascii="Arial" w:hAnsi="Arial" w:cs="Arial"/>
        </w:rPr>
      </w:pPr>
    </w:p>
    <w:p w14:paraId="02162196" w14:textId="77777777" w:rsidR="00593E62" w:rsidRDefault="00593E62" w:rsidP="00303D92">
      <w:pPr>
        <w:spacing w:line="276" w:lineRule="auto"/>
        <w:jc w:val="both"/>
        <w:rPr>
          <w:rFonts w:ascii="Arial" w:hAnsi="Arial" w:cs="Arial"/>
        </w:rPr>
      </w:pPr>
    </w:p>
    <w:p w14:paraId="261319D0" w14:textId="77777777" w:rsidR="00593E62" w:rsidRDefault="00593E62" w:rsidP="00303D92">
      <w:pPr>
        <w:spacing w:line="276" w:lineRule="auto"/>
        <w:jc w:val="both"/>
        <w:rPr>
          <w:rFonts w:ascii="Arial" w:hAnsi="Arial" w:cs="Arial"/>
        </w:rPr>
      </w:pPr>
    </w:p>
    <w:p w14:paraId="45D1FB62" w14:textId="251BFD5E" w:rsidR="00593E62" w:rsidRDefault="00593E62" w:rsidP="00303D92">
      <w:pPr>
        <w:spacing w:line="276" w:lineRule="auto"/>
        <w:jc w:val="both"/>
        <w:rPr>
          <w:rFonts w:ascii="Arial" w:hAnsi="Arial" w:cs="Arial"/>
        </w:rPr>
      </w:pPr>
    </w:p>
    <w:p w14:paraId="23A5BFA3" w14:textId="2E2934ED" w:rsidR="00593E62" w:rsidRDefault="002C24C5" w:rsidP="00303D92">
      <w:pPr>
        <w:spacing w:line="276"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75B2C129" wp14:editId="0DF2BAB4">
            <wp:simplePos x="0" y="0"/>
            <wp:positionH relativeFrom="margin">
              <wp:posOffset>2421890</wp:posOffset>
            </wp:positionH>
            <wp:positionV relativeFrom="paragraph">
              <wp:posOffset>7620</wp:posOffset>
            </wp:positionV>
            <wp:extent cx="1090295" cy="143637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8">
                      <a:extLst>
                        <a:ext uri="{28A0092B-C50C-407E-A947-70E740481C1C}">
                          <a14:useLocalDpi xmlns:a14="http://schemas.microsoft.com/office/drawing/2010/main" val="0"/>
                        </a:ext>
                      </a:extLst>
                    </a:blip>
                    <a:stretch>
                      <a:fillRect/>
                    </a:stretch>
                  </pic:blipFill>
                  <pic:spPr>
                    <a:xfrm>
                      <a:off x="0" y="0"/>
                      <a:ext cx="1090295" cy="1436370"/>
                    </a:xfrm>
                    <a:prstGeom prst="rect">
                      <a:avLst/>
                    </a:prstGeom>
                  </pic:spPr>
                </pic:pic>
              </a:graphicData>
            </a:graphic>
            <wp14:sizeRelH relativeFrom="margin">
              <wp14:pctWidth>0</wp14:pctWidth>
            </wp14:sizeRelH>
            <wp14:sizeRelV relativeFrom="margin">
              <wp14:pctHeight>0</wp14:pctHeight>
            </wp14:sizeRelV>
          </wp:anchor>
        </w:drawing>
      </w:r>
    </w:p>
    <w:p w14:paraId="28B58C4F" w14:textId="495A7437" w:rsidR="00593E62" w:rsidRDefault="00593E62" w:rsidP="00303D92">
      <w:pPr>
        <w:spacing w:line="276" w:lineRule="auto"/>
        <w:jc w:val="both"/>
        <w:rPr>
          <w:rFonts w:ascii="Arial" w:hAnsi="Arial" w:cs="Arial"/>
        </w:rPr>
      </w:pPr>
    </w:p>
    <w:p w14:paraId="57D48019" w14:textId="77777777" w:rsidR="00593E62" w:rsidRDefault="00593E62" w:rsidP="00303D92">
      <w:pPr>
        <w:spacing w:line="276" w:lineRule="auto"/>
        <w:jc w:val="both"/>
        <w:rPr>
          <w:rFonts w:ascii="Arial" w:hAnsi="Arial" w:cs="Arial"/>
        </w:rPr>
      </w:pPr>
    </w:p>
    <w:p w14:paraId="0E433147" w14:textId="77777777" w:rsidR="00593E62" w:rsidRDefault="00593E62" w:rsidP="00303D92">
      <w:pPr>
        <w:spacing w:line="276" w:lineRule="auto"/>
        <w:jc w:val="both"/>
        <w:rPr>
          <w:rFonts w:ascii="Arial" w:hAnsi="Arial" w:cs="Arial"/>
        </w:rPr>
      </w:pPr>
    </w:p>
    <w:p w14:paraId="42C61D60" w14:textId="77777777" w:rsidR="00593E62" w:rsidRDefault="00593E62" w:rsidP="00303D92">
      <w:pPr>
        <w:spacing w:line="276" w:lineRule="auto"/>
        <w:jc w:val="both"/>
        <w:rPr>
          <w:rFonts w:ascii="Arial" w:hAnsi="Arial" w:cs="Arial"/>
        </w:rPr>
      </w:pPr>
    </w:p>
    <w:p w14:paraId="4561C8A3" w14:textId="77777777" w:rsidR="00593E62" w:rsidRDefault="00593E62" w:rsidP="00303D92">
      <w:pPr>
        <w:spacing w:line="276" w:lineRule="auto"/>
        <w:jc w:val="both"/>
        <w:rPr>
          <w:rFonts w:ascii="Arial" w:hAnsi="Arial" w:cs="Arial"/>
        </w:rPr>
      </w:pPr>
    </w:p>
    <w:p w14:paraId="535AEA1C" w14:textId="77777777" w:rsidR="00593E62" w:rsidRDefault="00593E62" w:rsidP="00303D92">
      <w:pPr>
        <w:spacing w:line="276" w:lineRule="auto"/>
        <w:jc w:val="both"/>
        <w:rPr>
          <w:rFonts w:ascii="Arial" w:hAnsi="Arial" w:cs="Arial"/>
        </w:rPr>
      </w:pPr>
    </w:p>
    <w:p w14:paraId="61D4064B" w14:textId="77777777" w:rsidR="00593E62" w:rsidRDefault="00593E62" w:rsidP="00303D92">
      <w:pPr>
        <w:spacing w:line="276" w:lineRule="auto"/>
        <w:jc w:val="both"/>
        <w:rPr>
          <w:rFonts w:ascii="Arial" w:hAnsi="Arial" w:cs="Arial"/>
        </w:rPr>
      </w:pPr>
    </w:p>
    <w:p w14:paraId="1E024816" w14:textId="77777777" w:rsidR="00593E62" w:rsidRPr="00073905" w:rsidRDefault="00593E62" w:rsidP="00303D92">
      <w:pPr>
        <w:spacing w:line="276" w:lineRule="auto"/>
        <w:jc w:val="both"/>
        <w:rPr>
          <w:rFonts w:ascii="Arial" w:hAnsi="Arial" w:cs="Arial"/>
        </w:rPr>
      </w:pPr>
    </w:p>
    <w:p w14:paraId="576646E0" w14:textId="77777777" w:rsidR="00303D92" w:rsidRPr="00073905" w:rsidRDefault="00303D92" w:rsidP="00303D92">
      <w:pPr>
        <w:spacing w:line="276" w:lineRule="auto"/>
        <w:jc w:val="both"/>
        <w:rPr>
          <w:rFonts w:ascii="Arial" w:hAnsi="Arial" w:cs="Arial"/>
        </w:rPr>
      </w:pPr>
    </w:p>
    <w:p w14:paraId="66EC4C82" w14:textId="77777777" w:rsidR="00F37BE4" w:rsidRPr="00073905" w:rsidRDefault="00F37BE4" w:rsidP="001F62B1">
      <w:pPr>
        <w:spacing w:line="276" w:lineRule="auto"/>
        <w:rPr>
          <w:rFonts w:ascii="Arial" w:hAnsi="Arial" w:cs="Arial"/>
          <w:b/>
          <w:bCs/>
          <w:color w:val="000000"/>
        </w:rPr>
      </w:pPr>
    </w:p>
    <w:p w14:paraId="2113DB57" w14:textId="77777777" w:rsidR="00593E62" w:rsidRDefault="00593E62" w:rsidP="00593E62">
      <w:pPr>
        <w:jc w:val="center"/>
        <w:rPr>
          <w:rFonts w:ascii="Batang" w:eastAsia="Batang" w:hAnsi="Batang"/>
          <w:b/>
          <w:sz w:val="52"/>
          <w:szCs w:val="52"/>
        </w:rPr>
      </w:pPr>
    </w:p>
    <w:p w14:paraId="123FF5B7" w14:textId="09532847" w:rsidR="00973A50" w:rsidRPr="00C5051F" w:rsidRDefault="00973A50" w:rsidP="00593E62">
      <w:pPr>
        <w:jc w:val="center"/>
        <w:rPr>
          <w:rFonts w:ascii="Batang" w:eastAsia="Batang" w:hAnsi="Batang"/>
          <w:b/>
          <w:sz w:val="52"/>
          <w:szCs w:val="52"/>
        </w:rPr>
      </w:pPr>
      <w:r w:rsidRPr="00C5051F">
        <w:rPr>
          <w:rFonts w:ascii="Batang" w:eastAsia="Batang" w:hAnsi="Batang"/>
          <w:b/>
          <w:sz w:val="52"/>
          <w:szCs w:val="52"/>
        </w:rPr>
        <w:t xml:space="preserve">PLAN </w:t>
      </w:r>
      <w:bookmarkStart w:id="0" w:name="_Hlk35856432"/>
      <w:r w:rsidRPr="00C5051F">
        <w:rPr>
          <w:rFonts w:ascii="Batang" w:eastAsia="Batang" w:hAnsi="Batang"/>
          <w:b/>
          <w:sz w:val="52"/>
          <w:szCs w:val="52"/>
        </w:rPr>
        <w:t>UPRAVLJANJA</w:t>
      </w:r>
      <w:r w:rsidR="000B4930" w:rsidRPr="00C5051F">
        <w:rPr>
          <w:rFonts w:ascii="Batang" w:eastAsia="Batang" w:hAnsi="Batang"/>
          <w:b/>
          <w:sz w:val="52"/>
          <w:szCs w:val="52"/>
        </w:rPr>
        <w:t xml:space="preserve"> IMOVINOM</w:t>
      </w:r>
      <w:r w:rsidRPr="00C5051F">
        <w:rPr>
          <w:rFonts w:ascii="Batang" w:eastAsia="Batang" w:hAnsi="Batang"/>
          <w:b/>
          <w:sz w:val="52"/>
          <w:szCs w:val="52"/>
        </w:rPr>
        <w:t xml:space="preserve"> U VLASNIŠTVU </w:t>
      </w:r>
      <w:r w:rsidR="00110866">
        <w:rPr>
          <w:rFonts w:ascii="Batang" w:eastAsia="Batang" w:hAnsi="Batang"/>
          <w:b/>
          <w:sz w:val="52"/>
          <w:szCs w:val="52"/>
        </w:rPr>
        <w:t xml:space="preserve">GRADA </w:t>
      </w:r>
      <w:r w:rsidR="00574AB0">
        <w:rPr>
          <w:rFonts w:ascii="Batang" w:eastAsia="Batang" w:hAnsi="Batang"/>
          <w:b/>
          <w:sz w:val="52"/>
          <w:szCs w:val="52"/>
        </w:rPr>
        <w:t>SKRADINA</w:t>
      </w:r>
      <w:r w:rsidR="00144F94">
        <w:rPr>
          <w:rFonts w:ascii="Batang" w:eastAsia="Batang" w:hAnsi="Batang"/>
          <w:b/>
          <w:sz w:val="52"/>
          <w:szCs w:val="52"/>
        </w:rPr>
        <w:t xml:space="preserve"> ZA 202</w:t>
      </w:r>
      <w:r w:rsidR="00CE28F9">
        <w:rPr>
          <w:rFonts w:ascii="Batang" w:eastAsia="Batang" w:hAnsi="Batang"/>
          <w:b/>
          <w:sz w:val="52"/>
          <w:szCs w:val="52"/>
        </w:rPr>
        <w:t>3</w:t>
      </w:r>
      <w:r w:rsidR="00593E62" w:rsidRPr="00C5051F">
        <w:rPr>
          <w:rFonts w:ascii="Batang" w:eastAsia="Batang" w:hAnsi="Batang"/>
          <w:b/>
          <w:sz w:val="52"/>
          <w:szCs w:val="52"/>
        </w:rPr>
        <w:t>. GODINU</w:t>
      </w:r>
      <w:bookmarkEnd w:id="0"/>
    </w:p>
    <w:p w14:paraId="3AC222D4" w14:textId="77777777" w:rsidR="00973A50" w:rsidRDefault="00973A50" w:rsidP="001F62B1">
      <w:pPr>
        <w:spacing w:line="276" w:lineRule="auto"/>
        <w:jc w:val="center"/>
        <w:rPr>
          <w:rFonts w:ascii="Arial" w:hAnsi="Arial" w:cs="Arial"/>
          <w:b/>
          <w:bCs/>
          <w:color w:val="000000"/>
        </w:rPr>
      </w:pPr>
    </w:p>
    <w:p w14:paraId="5894297D" w14:textId="77777777" w:rsidR="00593E62" w:rsidRDefault="00593E62" w:rsidP="001F62B1">
      <w:pPr>
        <w:spacing w:line="276" w:lineRule="auto"/>
        <w:jc w:val="center"/>
        <w:rPr>
          <w:rFonts w:ascii="Arial" w:hAnsi="Arial" w:cs="Arial"/>
          <w:b/>
          <w:bCs/>
          <w:color w:val="000000"/>
        </w:rPr>
      </w:pPr>
    </w:p>
    <w:p w14:paraId="470894C6" w14:textId="77777777" w:rsidR="00593E62" w:rsidRDefault="00593E62" w:rsidP="001F62B1">
      <w:pPr>
        <w:spacing w:line="276" w:lineRule="auto"/>
        <w:jc w:val="center"/>
        <w:rPr>
          <w:rFonts w:ascii="Arial" w:hAnsi="Arial" w:cs="Arial"/>
          <w:b/>
          <w:bCs/>
          <w:color w:val="000000"/>
        </w:rPr>
      </w:pPr>
    </w:p>
    <w:p w14:paraId="2F404D24" w14:textId="77777777" w:rsidR="00593E62" w:rsidRDefault="00593E62" w:rsidP="001F62B1">
      <w:pPr>
        <w:spacing w:line="276" w:lineRule="auto"/>
        <w:jc w:val="center"/>
        <w:rPr>
          <w:rFonts w:ascii="Arial" w:hAnsi="Arial" w:cs="Arial"/>
          <w:b/>
          <w:bCs/>
          <w:color w:val="000000"/>
        </w:rPr>
      </w:pPr>
    </w:p>
    <w:p w14:paraId="50DC366B" w14:textId="77777777" w:rsidR="00593E62" w:rsidRDefault="00593E62" w:rsidP="001F62B1">
      <w:pPr>
        <w:spacing w:line="276" w:lineRule="auto"/>
        <w:jc w:val="center"/>
        <w:rPr>
          <w:rFonts w:ascii="Arial" w:hAnsi="Arial" w:cs="Arial"/>
          <w:b/>
          <w:bCs/>
          <w:color w:val="000000"/>
        </w:rPr>
      </w:pPr>
    </w:p>
    <w:p w14:paraId="2B2086A2" w14:textId="77777777" w:rsidR="00593E62" w:rsidRDefault="00593E62" w:rsidP="001F62B1">
      <w:pPr>
        <w:spacing w:line="276" w:lineRule="auto"/>
        <w:jc w:val="center"/>
        <w:rPr>
          <w:rFonts w:ascii="Arial" w:hAnsi="Arial" w:cs="Arial"/>
          <w:b/>
          <w:bCs/>
          <w:color w:val="000000"/>
        </w:rPr>
      </w:pPr>
    </w:p>
    <w:p w14:paraId="19D9AD93" w14:textId="77777777" w:rsidR="00593E62" w:rsidRDefault="00593E62" w:rsidP="001F62B1">
      <w:pPr>
        <w:spacing w:line="276" w:lineRule="auto"/>
        <w:jc w:val="center"/>
        <w:rPr>
          <w:rFonts w:ascii="Arial" w:hAnsi="Arial" w:cs="Arial"/>
          <w:b/>
          <w:bCs/>
          <w:color w:val="000000"/>
        </w:rPr>
      </w:pPr>
    </w:p>
    <w:p w14:paraId="4EE4A722" w14:textId="77777777" w:rsidR="00593E62" w:rsidRDefault="00593E62" w:rsidP="001F62B1">
      <w:pPr>
        <w:spacing w:line="276" w:lineRule="auto"/>
        <w:jc w:val="center"/>
        <w:rPr>
          <w:rFonts w:ascii="Arial" w:hAnsi="Arial" w:cs="Arial"/>
          <w:b/>
          <w:bCs/>
          <w:color w:val="000000"/>
        </w:rPr>
      </w:pPr>
    </w:p>
    <w:p w14:paraId="34ECAF2D" w14:textId="77777777" w:rsidR="00593E62" w:rsidRDefault="00593E62" w:rsidP="001F62B1">
      <w:pPr>
        <w:spacing w:line="276" w:lineRule="auto"/>
        <w:jc w:val="center"/>
        <w:rPr>
          <w:rFonts w:ascii="Arial" w:hAnsi="Arial" w:cs="Arial"/>
          <w:b/>
          <w:bCs/>
          <w:color w:val="000000"/>
        </w:rPr>
      </w:pPr>
    </w:p>
    <w:p w14:paraId="7709136E" w14:textId="77777777" w:rsidR="00593E62" w:rsidRDefault="00593E62" w:rsidP="001F62B1">
      <w:pPr>
        <w:spacing w:line="276" w:lineRule="auto"/>
        <w:jc w:val="center"/>
        <w:rPr>
          <w:rFonts w:ascii="Arial" w:hAnsi="Arial" w:cs="Arial"/>
          <w:b/>
          <w:bCs/>
          <w:color w:val="000000"/>
        </w:rPr>
      </w:pPr>
    </w:p>
    <w:p w14:paraId="323B6B1B" w14:textId="77777777" w:rsidR="00593E62" w:rsidRDefault="00593E62" w:rsidP="001F62B1">
      <w:pPr>
        <w:spacing w:line="276" w:lineRule="auto"/>
        <w:jc w:val="center"/>
        <w:rPr>
          <w:rFonts w:ascii="Arial" w:hAnsi="Arial" w:cs="Arial"/>
          <w:b/>
          <w:bCs/>
          <w:color w:val="000000"/>
        </w:rPr>
      </w:pPr>
    </w:p>
    <w:p w14:paraId="2C88C64C" w14:textId="77777777" w:rsidR="00593E62" w:rsidRDefault="00593E62" w:rsidP="001F62B1">
      <w:pPr>
        <w:spacing w:line="276" w:lineRule="auto"/>
        <w:jc w:val="center"/>
        <w:rPr>
          <w:rFonts w:ascii="Arial" w:hAnsi="Arial" w:cs="Arial"/>
          <w:b/>
          <w:bCs/>
          <w:color w:val="000000"/>
        </w:rPr>
      </w:pPr>
    </w:p>
    <w:p w14:paraId="162C2322" w14:textId="77777777" w:rsidR="00593E62" w:rsidRDefault="00593E62" w:rsidP="001F62B1">
      <w:pPr>
        <w:spacing w:line="276" w:lineRule="auto"/>
        <w:jc w:val="center"/>
        <w:rPr>
          <w:rFonts w:ascii="Arial" w:hAnsi="Arial" w:cs="Arial"/>
          <w:b/>
          <w:bCs/>
          <w:color w:val="000000"/>
        </w:rPr>
      </w:pPr>
    </w:p>
    <w:p w14:paraId="364C9ACE" w14:textId="77777777" w:rsidR="00593E62" w:rsidRDefault="00593E62" w:rsidP="001F62B1">
      <w:pPr>
        <w:spacing w:line="276" w:lineRule="auto"/>
        <w:jc w:val="center"/>
        <w:rPr>
          <w:rFonts w:ascii="Arial" w:hAnsi="Arial" w:cs="Arial"/>
          <w:b/>
          <w:bCs/>
          <w:color w:val="000000"/>
        </w:rPr>
      </w:pPr>
    </w:p>
    <w:p w14:paraId="33DBA74E" w14:textId="77777777" w:rsidR="00593E62" w:rsidRDefault="00593E62" w:rsidP="001F62B1">
      <w:pPr>
        <w:spacing w:line="276" w:lineRule="auto"/>
        <w:jc w:val="center"/>
        <w:rPr>
          <w:rFonts w:ascii="Arial" w:hAnsi="Arial" w:cs="Arial"/>
          <w:b/>
          <w:bCs/>
          <w:color w:val="000000"/>
        </w:rPr>
      </w:pPr>
    </w:p>
    <w:p w14:paraId="7C4371C0" w14:textId="50328C80" w:rsidR="00593E62" w:rsidRDefault="00593E62" w:rsidP="001F62B1">
      <w:pPr>
        <w:spacing w:line="276" w:lineRule="auto"/>
        <w:jc w:val="center"/>
        <w:rPr>
          <w:rFonts w:ascii="Arial" w:hAnsi="Arial" w:cs="Arial"/>
          <w:b/>
          <w:bCs/>
          <w:color w:val="000000"/>
        </w:rPr>
      </w:pPr>
    </w:p>
    <w:p w14:paraId="3E44F0B4" w14:textId="75D2F9F0" w:rsidR="00102698" w:rsidRDefault="00102698" w:rsidP="001F62B1">
      <w:pPr>
        <w:spacing w:line="276" w:lineRule="auto"/>
        <w:jc w:val="center"/>
        <w:rPr>
          <w:rFonts w:ascii="Arial" w:hAnsi="Arial" w:cs="Arial"/>
          <w:b/>
          <w:bCs/>
          <w:color w:val="000000"/>
        </w:rPr>
      </w:pPr>
    </w:p>
    <w:p w14:paraId="39CB5024" w14:textId="47CE5AE8" w:rsidR="00102698" w:rsidRDefault="00102698" w:rsidP="001F62B1">
      <w:pPr>
        <w:spacing w:line="276" w:lineRule="auto"/>
        <w:jc w:val="center"/>
        <w:rPr>
          <w:rFonts w:ascii="Arial" w:hAnsi="Arial" w:cs="Arial"/>
          <w:b/>
          <w:bCs/>
          <w:color w:val="000000"/>
        </w:rPr>
      </w:pPr>
    </w:p>
    <w:p w14:paraId="0A3F7EA3" w14:textId="40E9E498" w:rsidR="00102698" w:rsidRDefault="00102698" w:rsidP="001F62B1">
      <w:pPr>
        <w:spacing w:line="276" w:lineRule="auto"/>
        <w:jc w:val="center"/>
        <w:rPr>
          <w:rFonts w:ascii="Arial" w:hAnsi="Arial" w:cs="Arial"/>
          <w:b/>
          <w:bCs/>
          <w:color w:val="000000"/>
        </w:rPr>
      </w:pPr>
    </w:p>
    <w:p w14:paraId="67F36997" w14:textId="01BC5958" w:rsidR="00102698" w:rsidRDefault="00102698" w:rsidP="00A91C68">
      <w:pPr>
        <w:spacing w:line="276" w:lineRule="auto"/>
        <w:ind w:firstLine="360"/>
        <w:jc w:val="both"/>
        <w:rPr>
          <w:rFonts w:ascii="Arial" w:hAnsi="Arial" w:cs="Arial"/>
          <w:color w:val="000000"/>
        </w:rPr>
      </w:pPr>
      <w:r w:rsidRPr="00941444">
        <w:rPr>
          <w:rFonts w:ascii="Arial" w:hAnsi="Arial" w:cs="Arial"/>
          <w:color w:val="000000"/>
        </w:rPr>
        <w:t xml:space="preserve">Na temelju članka </w:t>
      </w:r>
      <w:r w:rsidR="00941444" w:rsidRPr="00941444">
        <w:rPr>
          <w:rFonts w:ascii="Arial" w:hAnsi="Arial" w:cs="Arial"/>
          <w:color w:val="000000"/>
        </w:rPr>
        <w:t>4</w:t>
      </w:r>
      <w:r w:rsidR="007B1376">
        <w:rPr>
          <w:rFonts w:ascii="Arial" w:hAnsi="Arial" w:cs="Arial"/>
          <w:color w:val="000000"/>
        </w:rPr>
        <w:t>8</w:t>
      </w:r>
      <w:r w:rsidR="00941444" w:rsidRPr="00941444">
        <w:rPr>
          <w:rFonts w:ascii="Arial" w:hAnsi="Arial" w:cs="Arial"/>
          <w:color w:val="000000"/>
        </w:rPr>
        <w:t>. Statuta</w:t>
      </w:r>
      <w:r w:rsidR="00941444">
        <w:rPr>
          <w:rFonts w:ascii="Arial" w:hAnsi="Arial" w:cs="Arial"/>
          <w:color w:val="000000"/>
        </w:rPr>
        <w:t xml:space="preserve"> Grada Skradina („Službeni vjesnik Šibensko-kninske županije“ broj </w:t>
      </w:r>
      <w:r w:rsidR="00716764">
        <w:rPr>
          <w:rFonts w:ascii="Arial" w:hAnsi="Arial" w:cs="Arial"/>
          <w:color w:val="000000"/>
        </w:rPr>
        <w:t>3/2</w:t>
      </w:r>
      <w:r w:rsidR="007B1376">
        <w:rPr>
          <w:rFonts w:ascii="Arial" w:hAnsi="Arial" w:cs="Arial"/>
          <w:color w:val="000000"/>
        </w:rPr>
        <w:t>1</w:t>
      </w:r>
      <w:r w:rsidR="00941444">
        <w:rPr>
          <w:rFonts w:ascii="Arial" w:hAnsi="Arial" w:cs="Arial"/>
          <w:color w:val="000000"/>
        </w:rPr>
        <w:t>), te Strategi</w:t>
      </w:r>
      <w:r w:rsidR="00D024EF">
        <w:rPr>
          <w:rFonts w:ascii="Arial" w:hAnsi="Arial" w:cs="Arial"/>
          <w:color w:val="000000"/>
        </w:rPr>
        <w:t>je upravljanja imovinom Grada S</w:t>
      </w:r>
      <w:r w:rsidR="00941444">
        <w:rPr>
          <w:rFonts w:ascii="Arial" w:hAnsi="Arial" w:cs="Arial"/>
          <w:color w:val="000000"/>
        </w:rPr>
        <w:t xml:space="preserve">kradina za razdoblje od 2020. do 2026. godine („Službeni vjesnik Šibensko-kninske županije“ broj 3/20), Gradonačelnik Grada Skradina dana </w:t>
      </w:r>
      <w:r w:rsidR="00D024EF">
        <w:rPr>
          <w:rFonts w:ascii="Arial" w:hAnsi="Arial" w:cs="Arial"/>
          <w:color w:val="000000"/>
        </w:rPr>
        <w:t>30</w:t>
      </w:r>
      <w:r w:rsidR="00A91C68">
        <w:rPr>
          <w:rFonts w:ascii="Arial" w:hAnsi="Arial" w:cs="Arial"/>
          <w:color w:val="000000"/>
        </w:rPr>
        <w:t>. ožujka 202</w:t>
      </w:r>
      <w:r w:rsidR="00D024EF">
        <w:rPr>
          <w:rFonts w:ascii="Arial" w:hAnsi="Arial" w:cs="Arial"/>
          <w:color w:val="000000"/>
        </w:rPr>
        <w:t>3</w:t>
      </w:r>
      <w:r w:rsidR="00A91C68">
        <w:rPr>
          <w:rFonts w:ascii="Arial" w:hAnsi="Arial" w:cs="Arial"/>
          <w:color w:val="000000"/>
        </w:rPr>
        <w:t xml:space="preserve">. godine, donio je </w:t>
      </w:r>
    </w:p>
    <w:p w14:paraId="75FC3E8C" w14:textId="68F8845B" w:rsidR="00A91C68" w:rsidRDefault="00A91C68" w:rsidP="00A91C68">
      <w:pPr>
        <w:spacing w:line="276" w:lineRule="auto"/>
        <w:ind w:firstLine="360"/>
        <w:jc w:val="both"/>
        <w:rPr>
          <w:rFonts w:ascii="Arial" w:hAnsi="Arial" w:cs="Arial"/>
          <w:color w:val="000000"/>
        </w:rPr>
      </w:pPr>
    </w:p>
    <w:p w14:paraId="20FA8EDF" w14:textId="25EAE435" w:rsidR="00A91C68" w:rsidRPr="00A91C68" w:rsidRDefault="00A91C68" w:rsidP="00A91C68">
      <w:pPr>
        <w:spacing w:line="276" w:lineRule="auto"/>
        <w:ind w:firstLine="360"/>
        <w:jc w:val="center"/>
        <w:rPr>
          <w:rFonts w:ascii="Arial" w:hAnsi="Arial" w:cs="Arial"/>
          <w:b/>
          <w:bCs/>
          <w:color w:val="000000"/>
        </w:rPr>
      </w:pPr>
      <w:r w:rsidRPr="00A91C68">
        <w:rPr>
          <w:rFonts w:ascii="Arial" w:hAnsi="Arial" w:cs="Arial"/>
          <w:b/>
          <w:bCs/>
          <w:color w:val="000000"/>
        </w:rPr>
        <w:t>PLAN</w:t>
      </w:r>
    </w:p>
    <w:p w14:paraId="156488BD" w14:textId="77777777" w:rsidR="00A91C68" w:rsidRPr="00A91C68" w:rsidRDefault="00A91C68" w:rsidP="00A91C68">
      <w:pPr>
        <w:spacing w:line="276" w:lineRule="auto"/>
        <w:ind w:firstLine="360"/>
        <w:jc w:val="center"/>
        <w:rPr>
          <w:rFonts w:ascii="Arial" w:hAnsi="Arial" w:cs="Arial"/>
          <w:b/>
          <w:bCs/>
          <w:color w:val="000000"/>
        </w:rPr>
      </w:pPr>
      <w:r w:rsidRPr="00A91C68">
        <w:rPr>
          <w:rFonts w:ascii="Arial" w:hAnsi="Arial" w:cs="Arial"/>
          <w:b/>
          <w:bCs/>
          <w:color w:val="000000"/>
        </w:rPr>
        <w:t xml:space="preserve">UPRAVLJANJA IMOVINOM </w:t>
      </w:r>
    </w:p>
    <w:p w14:paraId="3F418325" w14:textId="6C11F420" w:rsidR="00A91C68" w:rsidRPr="00A91C68" w:rsidRDefault="00A91C68" w:rsidP="00A91C68">
      <w:pPr>
        <w:spacing w:line="276" w:lineRule="auto"/>
        <w:ind w:firstLine="360"/>
        <w:jc w:val="center"/>
        <w:rPr>
          <w:rFonts w:ascii="Arial" w:hAnsi="Arial" w:cs="Arial"/>
          <w:b/>
          <w:bCs/>
          <w:color w:val="000000"/>
        </w:rPr>
      </w:pPr>
      <w:r w:rsidRPr="00A91C68">
        <w:rPr>
          <w:rFonts w:ascii="Arial" w:hAnsi="Arial" w:cs="Arial"/>
          <w:b/>
          <w:bCs/>
          <w:color w:val="000000"/>
        </w:rPr>
        <w:t>U VLASNIŠTVU GRADA SKRADINA ZA 202</w:t>
      </w:r>
      <w:r w:rsidR="00CE28F9">
        <w:rPr>
          <w:rFonts w:ascii="Arial" w:hAnsi="Arial" w:cs="Arial"/>
          <w:b/>
          <w:bCs/>
          <w:color w:val="000000"/>
        </w:rPr>
        <w:t>3</w:t>
      </w:r>
      <w:r w:rsidRPr="00A91C68">
        <w:rPr>
          <w:rFonts w:ascii="Arial" w:hAnsi="Arial" w:cs="Arial"/>
          <w:b/>
          <w:bCs/>
          <w:color w:val="000000"/>
        </w:rPr>
        <w:t>. GODINU</w:t>
      </w:r>
    </w:p>
    <w:p w14:paraId="4BA26E1D" w14:textId="7A7724AE" w:rsidR="00937FDE" w:rsidRPr="00937FDE" w:rsidRDefault="0068561C" w:rsidP="00937FDE">
      <w:pPr>
        <w:pStyle w:val="Heading1"/>
        <w:jc w:val="center"/>
        <w:rPr>
          <w:rFonts w:ascii="Arial" w:hAnsi="Arial" w:cs="Arial"/>
        </w:rPr>
      </w:pPr>
      <w:r w:rsidRPr="00753DD7">
        <w:rPr>
          <w:rFonts w:ascii="Arial" w:hAnsi="Arial" w:cs="Arial"/>
        </w:rPr>
        <w:t>UVOD</w:t>
      </w:r>
      <w:r w:rsidR="00973A50" w:rsidRPr="00753DD7">
        <w:rPr>
          <w:rFonts w:ascii="Arial" w:hAnsi="Arial" w:cs="Arial"/>
        </w:rPr>
        <w:br/>
      </w:r>
    </w:p>
    <w:p w14:paraId="36BA4057" w14:textId="30D66967" w:rsidR="004C2FD5" w:rsidRPr="00073905" w:rsidRDefault="004C2FD5" w:rsidP="004C2FD5">
      <w:pPr>
        <w:spacing w:line="276" w:lineRule="auto"/>
        <w:jc w:val="both"/>
        <w:rPr>
          <w:rFonts w:ascii="Arial" w:hAnsi="Arial" w:cs="Arial"/>
          <w:color w:val="000000" w:themeColor="text1"/>
        </w:rPr>
      </w:pPr>
      <w:r>
        <w:rPr>
          <w:rFonts w:ascii="Arial" w:hAnsi="Arial" w:cs="Arial"/>
          <w:color w:val="000000" w:themeColor="text1"/>
        </w:rPr>
        <w:t>Plan</w:t>
      </w:r>
      <w:r w:rsidRPr="00073905">
        <w:rPr>
          <w:rFonts w:ascii="Arial" w:hAnsi="Arial" w:cs="Arial"/>
          <w:color w:val="000000" w:themeColor="text1"/>
        </w:rPr>
        <w:t xml:space="preserve"> upravljanja imovinom </w:t>
      </w:r>
      <w:r w:rsidRPr="004C2FD5">
        <w:rPr>
          <w:rFonts w:ascii="Arial" w:hAnsi="Arial" w:cs="Arial"/>
          <w:color w:val="000000" w:themeColor="text1"/>
        </w:rPr>
        <w:t xml:space="preserve">Grada Skradina </w:t>
      </w:r>
      <w:r w:rsidRPr="00073905">
        <w:rPr>
          <w:rFonts w:ascii="Arial" w:hAnsi="Arial" w:cs="Arial"/>
          <w:color w:val="000000" w:themeColor="text1"/>
        </w:rPr>
        <w:t xml:space="preserve">sadržava detaljnu analizu stanja i razrađene planirane aktivnosti u upravljanju pojedinim oblicima imovine </w:t>
      </w:r>
      <w:r w:rsidRPr="004C2FD5">
        <w:rPr>
          <w:rFonts w:ascii="Arial" w:hAnsi="Arial" w:cs="Arial"/>
          <w:color w:val="000000" w:themeColor="text1"/>
        </w:rPr>
        <w:t xml:space="preserve">Grada Skradina </w:t>
      </w:r>
      <w:r>
        <w:rPr>
          <w:rFonts w:ascii="Arial" w:hAnsi="Arial" w:cs="Arial"/>
          <w:color w:val="000000" w:themeColor="text1"/>
        </w:rPr>
        <w:t>za 202</w:t>
      </w:r>
      <w:r w:rsidR="00D024EF">
        <w:rPr>
          <w:rFonts w:ascii="Arial" w:hAnsi="Arial" w:cs="Arial"/>
          <w:color w:val="000000" w:themeColor="text1"/>
        </w:rPr>
        <w:t>3</w:t>
      </w:r>
      <w:r>
        <w:rPr>
          <w:rFonts w:ascii="Arial" w:hAnsi="Arial" w:cs="Arial"/>
          <w:color w:val="000000" w:themeColor="text1"/>
        </w:rPr>
        <w:t>. godinu</w:t>
      </w:r>
      <w:r w:rsidRPr="00073905">
        <w:rPr>
          <w:rFonts w:ascii="Arial" w:hAnsi="Arial" w:cs="Arial"/>
          <w:color w:val="000000" w:themeColor="text1"/>
        </w:rPr>
        <w:t xml:space="preserve">. </w:t>
      </w:r>
    </w:p>
    <w:p w14:paraId="22431835" w14:textId="77777777" w:rsidR="004C2FD5" w:rsidRDefault="004C2FD5" w:rsidP="004C2FD5">
      <w:pPr>
        <w:spacing w:line="276" w:lineRule="auto"/>
        <w:jc w:val="both"/>
        <w:rPr>
          <w:rFonts w:ascii="Arial" w:hAnsi="Arial" w:cs="Arial"/>
        </w:rPr>
      </w:pPr>
    </w:p>
    <w:p w14:paraId="0304717D" w14:textId="31881A5B" w:rsidR="004C2FD5" w:rsidRPr="00073905" w:rsidRDefault="004C2FD5" w:rsidP="004C2FD5">
      <w:pPr>
        <w:spacing w:line="276" w:lineRule="auto"/>
        <w:jc w:val="both"/>
        <w:rPr>
          <w:rFonts w:ascii="Arial" w:hAnsi="Arial" w:cs="Arial"/>
        </w:rPr>
      </w:pPr>
      <w:r>
        <w:rPr>
          <w:rFonts w:ascii="Arial" w:hAnsi="Arial" w:cs="Arial"/>
          <w:color w:val="000000" w:themeColor="text1"/>
        </w:rPr>
        <w:t>Godišnjim planom</w:t>
      </w:r>
      <w:r w:rsidRPr="00073905">
        <w:rPr>
          <w:rFonts w:ascii="Arial" w:hAnsi="Arial" w:cs="Arial"/>
          <w:color w:val="000000" w:themeColor="text1"/>
        </w:rPr>
        <w:t xml:space="preserve"> upravljanja imovinom </w:t>
      </w:r>
      <w:r>
        <w:rPr>
          <w:rFonts w:ascii="Arial" w:hAnsi="Arial" w:cs="Arial"/>
          <w:color w:val="000000" w:themeColor="text1"/>
        </w:rPr>
        <w:t>Grada, određuju</w:t>
      </w:r>
      <w:r w:rsidRPr="00073905">
        <w:rPr>
          <w:rFonts w:ascii="Arial" w:hAnsi="Arial" w:cs="Arial"/>
          <w:color w:val="000000" w:themeColor="text1"/>
        </w:rPr>
        <w:t xml:space="preserve"> s</w:t>
      </w:r>
      <w:r>
        <w:rPr>
          <w:rFonts w:ascii="Arial" w:hAnsi="Arial" w:cs="Arial"/>
          <w:color w:val="000000" w:themeColor="text1"/>
        </w:rPr>
        <w:t>e</w:t>
      </w:r>
      <w:r w:rsidRPr="00073905">
        <w:rPr>
          <w:rFonts w:ascii="Arial" w:hAnsi="Arial" w:cs="Arial"/>
          <w:color w:val="000000" w:themeColor="text1"/>
        </w:rPr>
        <w:t xml:space="preserve"> kratkoročni ciljevi i smjernice upravljanja </w:t>
      </w:r>
      <w:r>
        <w:rPr>
          <w:rFonts w:ascii="Arial" w:hAnsi="Arial" w:cs="Arial"/>
          <w:color w:val="000000" w:themeColor="text1"/>
        </w:rPr>
        <w:t>imovinom.</w:t>
      </w:r>
    </w:p>
    <w:p w14:paraId="33CA6176" w14:textId="77777777" w:rsidR="006511BA" w:rsidRPr="00D035E4" w:rsidRDefault="006511BA" w:rsidP="001F62B1">
      <w:pPr>
        <w:spacing w:line="276" w:lineRule="auto"/>
        <w:jc w:val="both"/>
        <w:rPr>
          <w:rFonts w:ascii="Arial" w:hAnsi="Arial" w:cs="Arial"/>
        </w:rPr>
      </w:pPr>
    </w:p>
    <w:p w14:paraId="4F6489F3" w14:textId="571C9EA9" w:rsidR="00082436" w:rsidRPr="00082436" w:rsidRDefault="00082436" w:rsidP="00082436">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00753DD7"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00753DD7" w:rsidRPr="00753DD7">
        <w:rPr>
          <w:rFonts w:ascii="Arial" w:hAnsi="Arial" w:cs="Arial"/>
          <w:color w:val="000000" w:themeColor="text1"/>
        </w:rPr>
        <w:t xml:space="preserve">(„Narodne novine“, br. </w:t>
      </w:r>
      <w:r w:rsidRPr="00082436">
        <w:rPr>
          <w:rFonts w:ascii="Arial" w:hAnsi="Arial" w:cs="Arial"/>
          <w:color w:val="000000" w:themeColor="text1"/>
        </w:rPr>
        <w:t>91/96, 68/98, 22/00, 73/00, 129/00, 114/01, 79/06, 141/06, 146/08, 38/09, 153/09, 143/12, 152/14</w:t>
      </w:r>
      <w:r w:rsidR="00753DD7">
        <w:rPr>
          <w:rFonts w:ascii="Arial" w:hAnsi="Arial" w:cs="Arial"/>
          <w:color w:val="000000" w:themeColor="text1"/>
        </w:rPr>
        <w:t xml:space="preserve">, </w:t>
      </w:r>
      <w:r w:rsidR="00753DD7" w:rsidRPr="00E465CF">
        <w:rPr>
          <w:rFonts w:ascii="Arial" w:eastAsia="Calibri" w:hAnsi="Arial" w:cs="Arial"/>
        </w:rPr>
        <w:t>81/15</w:t>
      </w:r>
      <w:r w:rsidR="00716764">
        <w:rPr>
          <w:rFonts w:ascii="Arial" w:eastAsia="Calibri" w:hAnsi="Arial" w:cs="Arial"/>
        </w:rPr>
        <w:t>-p.t. i</w:t>
      </w:r>
      <w:r w:rsidR="00753DD7" w:rsidRPr="00E465CF">
        <w:rPr>
          <w:rFonts w:ascii="Arial" w:eastAsia="Calibri" w:hAnsi="Arial" w:cs="Arial"/>
        </w:rPr>
        <w:t xml:space="preserve"> 94/17</w:t>
      </w:r>
      <w:r w:rsidR="00716764">
        <w:rPr>
          <w:rFonts w:ascii="Arial" w:eastAsia="Calibri" w:hAnsi="Arial" w:cs="Arial"/>
        </w:rPr>
        <w:t>-ispravak p.t.</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47F24EE8" w14:textId="77777777" w:rsidR="00D23623" w:rsidRPr="00073905" w:rsidRDefault="00D23623" w:rsidP="001F62B1">
      <w:pPr>
        <w:spacing w:line="276" w:lineRule="auto"/>
        <w:jc w:val="both"/>
        <w:rPr>
          <w:rFonts w:ascii="Arial" w:hAnsi="Arial" w:cs="Arial"/>
        </w:rPr>
      </w:pPr>
    </w:p>
    <w:p w14:paraId="35D08A5C" w14:textId="6E44EFDA"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w:t>
      </w:r>
      <w:r w:rsidR="000A381F">
        <w:rPr>
          <w:rFonts w:ascii="Arial" w:hAnsi="Arial" w:cs="Arial"/>
          <w:color w:val="000000" w:themeColor="text1"/>
        </w:rPr>
        <w:t>grad</w:t>
      </w:r>
      <w:r w:rsidR="00172588" w:rsidRPr="00073905">
        <w:rPr>
          <w:rFonts w:ascii="Arial" w:hAnsi="Arial" w:cs="Arial"/>
          <w:color w:val="000000" w:themeColor="text1"/>
        </w:rPr>
        <w:t>sko</w:t>
      </w:r>
      <w:r w:rsidR="00FC6FEC" w:rsidRPr="00073905">
        <w:rPr>
          <w:rFonts w:ascii="Arial" w:hAnsi="Arial" w:cs="Arial"/>
          <w:color w:val="000000" w:themeColor="text1"/>
        </w:rPr>
        <w:t>m</w:t>
      </w:r>
      <w:r w:rsidRPr="00073905">
        <w:rPr>
          <w:rFonts w:ascii="Arial" w:hAnsi="Arial" w:cs="Arial"/>
          <w:color w:val="000000" w:themeColor="text1"/>
        </w:rPr>
        <w:t xml:space="preserve"> </w:t>
      </w:r>
      <w:r w:rsidRPr="00073905">
        <w:rPr>
          <w:rFonts w:ascii="Arial" w:hAnsi="Arial" w:cs="Arial"/>
        </w:rPr>
        <w:t xml:space="preserve">imovinom, čija je održivost važna za život i rad postojećih i budućih naraštaja. Istodobno, cilj je Plana osigurati da imovina </w:t>
      </w:r>
      <w:r w:rsidR="00E11646">
        <w:rPr>
          <w:rFonts w:ascii="Arial" w:hAnsi="Arial" w:cs="Arial"/>
          <w:color w:val="000000" w:themeColor="text1"/>
        </w:rPr>
        <w:t>Grada</w:t>
      </w:r>
      <w:r w:rsidR="009E0496" w:rsidRPr="00073905">
        <w:rPr>
          <w:rFonts w:ascii="Arial" w:hAnsi="Arial" w:cs="Arial"/>
          <w:color w:val="000000" w:themeColor="text1"/>
        </w:rPr>
        <w:t xml:space="preserve"> </w:t>
      </w:r>
      <w:r w:rsidR="00574AB0">
        <w:rPr>
          <w:rFonts w:ascii="Arial" w:hAnsi="Arial" w:cs="Arial"/>
          <w:color w:val="000000" w:themeColor="text1"/>
        </w:rPr>
        <w:t>Skradina</w:t>
      </w:r>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14:paraId="285FC137" w14:textId="77777777" w:rsidR="00D23623" w:rsidRPr="00073905" w:rsidRDefault="00D23623" w:rsidP="001F62B1">
      <w:pPr>
        <w:spacing w:line="276" w:lineRule="auto"/>
        <w:jc w:val="both"/>
        <w:rPr>
          <w:rFonts w:ascii="Arial" w:hAnsi="Arial" w:cs="Arial"/>
        </w:rPr>
      </w:pPr>
    </w:p>
    <w:p w14:paraId="157782CC" w14:textId="24E03467"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w:t>
      </w:r>
      <w:r w:rsidR="00E11646">
        <w:rPr>
          <w:rFonts w:ascii="Arial" w:hAnsi="Arial" w:cs="Arial"/>
          <w:color w:val="000000" w:themeColor="text1"/>
        </w:rPr>
        <w:t>Grada</w:t>
      </w:r>
      <w:r w:rsidRPr="00073905">
        <w:rPr>
          <w:rFonts w:ascii="Arial" w:hAnsi="Arial" w:cs="Arial"/>
          <w:color w:val="000000" w:themeColor="text1"/>
        </w:rPr>
        <w:t xml:space="preserv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w:t>
      </w:r>
      <w:r w:rsidR="00E11646">
        <w:rPr>
          <w:rFonts w:ascii="Arial" w:hAnsi="Arial" w:cs="Arial"/>
          <w:color w:val="000000" w:themeColor="text1"/>
        </w:rPr>
        <w:t>Grada</w:t>
      </w:r>
      <w:r w:rsidRPr="00073905">
        <w:rPr>
          <w:rFonts w:ascii="Arial" w:hAnsi="Arial" w:cs="Arial"/>
          <w:color w:val="000000" w:themeColor="text1"/>
        </w:rPr>
        <w:t xml:space="preserve">, </w:t>
      </w:r>
      <w:r w:rsidRPr="00073905">
        <w:rPr>
          <w:rFonts w:ascii="Arial" w:hAnsi="Arial" w:cs="Arial"/>
        </w:rPr>
        <w:t>kao i prihode koji se mogu koristiti za opće dobro.</w:t>
      </w:r>
    </w:p>
    <w:p w14:paraId="24E192D8" w14:textId="77777777" w:rsidR="00574A03" w:rsidRPr="00073905" w:rsidRDefault="00574A03" w:rsidP="001F62B1">
      <w:pPr>
        <w:spacing w:line="276" w:lineRule="auto"/>
        <w:jc w:val="both"/>
        <w:rPr>
          <w:rFonts w:ascii="Arial" w:hAnsi="Arial" w:cs="Arial"/>
        </w:rPr>
      </w:pPr>
    </w:p>
    <w:p w14:paraId="7CCB2DED" w14:textId="0732B439" w:rsidR="00574A03" w:rsidRPr="00073905" w:rsidRDefault="00574A03" w:rsidP="001F62B1">
      <w:pPr>
        <w:spacing w:line="276" w:lineRule="auto"/>
        <w:jc w:val="both"/>
        <w:rPr>
          <w:rFonts w:ascii="Arial" w:hAnsi="Arial" w:cs="Arial"/>
        </w:rPr>
      </w:pPr>
      <w:r w:rsidRPr="00073905">
        <w:rPr>
          <w:rFonts w:ascii="Arial" w:hAnsi="Arial" w:cs="Arial"/>
          <w:color w:val="000000" w:themeColor="text1"/>
        </w:rPr>
        <w:t xml:space="preserve">Vlasništvo </w:t>
      </w:r>
      <w:r w:rsidR="00E11646">
        <w:rPr>
          <w:rFonts w:ascii="Arial" w:hAnsi="Arial" w:cs="Arial"/>
          <w:color w:val="000000" w:themeColor="text1"/>
        </w:rPr>
        <w:t>Grada</w:t>
      </w:r>
      <w:r w:rsidRPr="00073905">
        <w:rPr>
          <w:rFonts w:ascii="Arial" w:hAnsi="Arial" w:cs="Arial"/>
          <w:color w:val="000000" w:themeColor="text1"/>
        </w:rPr>
        <w:t xml:space="preserve"> važan </w:t>
      </w:r>
      <w:r w:rsidRPr="00073905">
        <w:rPr>
          <w:rFonts w:ascii="Arial" w:hAnsi="Arial" w:cs="Arial"/>
        </w:rPr>
        <w:t xml:space="preserve">je instrument postizanja strateških razvojnih ciljeva vezanih za regionalnu prometnu, kulturnu i zdravstvenu politiku, kao i za druge razvojne politike </w:t>
      </w:r>
      <w:r w:rsidR="00E11646">
        <w:rPr>
          <w:rFonts w:ascii="Arial" w:hAnsi="Arial" w:cs="Arial"/>
          <w:color w:val="000000" w:themeColor="text1"/>
        </w:rPr>
        <w:t>Grada</w:t>
      </w:r>
      <w:r w:rsidRPr="00073905">
        <w:rPr>
          <w:rFonts w:ascii="Arial" w:hAnsi="Arial" w:cs="Arial"/>
          <w:color w:val="000000" w:themeColor="text1"/>
        </w:rPr>
        <w:t xml:space="preserve">. </w:t>
      </w:r>
      <w:r w:rsidRPr="00073905">
        <w:rPr>
          <w:rFonts w:ascii="Arial" w:hAnsi="Arial" w:cs="Arial"/>
        </w:rPr>
        <w:t xml:space="preserve">Učinkovito upravljanje imovinom </w:t>
      </w:r>
      <w:r w:rsidR="00E11646">
        <w:rPr>
          <w:rFonts w:ascii="Arial" w:hAnsi="Arial" w:cs="Arial"/>
          <w:color w:val="000000" w:themeColor="text1"/>
        </w:rPr>
        <w:t>Grada</w:t>
      </w:r>
      <w:r w:rsidR="009E0496" w:rsidRPr="00073905">
        <w:rPr>
          <w:rFonts w:ascii="Arial" w:hAnsi="Arial" w:cs="Arial"/>
          <w:color w:val="000000" w:themeColor="text1"/>
        </w:rPr>
        <w:t xml:space="preserve"> </w:t>
      </w:r>
      <w:r w:rsidR="00574AB0">
        <w:rPr>
          <w:rFonts w:ascii="Arial" w:hAnsi="Arial" w:cs="Arial"/>
          <w:color w:val="000000" w:themeColor="text1"/>
        </w:rPr>
        <w:t>Skradina</w:t>
      </w:r>
      <w:r w:rsidRPr="00073905">
        <w:rPr>
          <w:rFonts w:ascii="Arial" w:hAnsi="Arial" w:cs="Arial"/>
          <w:color w:val="000000" w:themeColor="text1"/>
        </w:rPr>
        <w:t xml:space="preserve"> </w:t>
      </w:r>
      <w:r w:rsidRPr="00073905">
        <w:rPr>
          <w:rFonts w:ascii="Arial" w:hAnsi="Arial" w:cs="Arial"/>
        </w:rPr>
        <w:t xml:space="preserve">trebalo bi poticati razvoj </w:t>
      </w:r>
      <w:r w:rsidRPr="00073905">
        <w:rPr>
          <w:rFonts w:ascii="Arial" w:hAnsi="Arial" w:cs="Arial"/>
        </w:rPr>
        <w:lastRenderedPageBreak/>
        <w:t>gospodarstva i važno je za njegovu stabilnost, a istodobno pridonosi boljoj</w:t>
      </w:r>
      <w:r w:rsidR="000519D8" w:rsidRPr="00073905">
        <w:rPr>
          <w:rFonts w:ascii="Arial" w:hAnsi="Arial" w:cs="Arial"/>
        </w:rPr>
        <w:t xml:space="preserve"> kvaliteti života svih </w:t>
      </w:r>
      <w:r w:rsidR="000519D8" w:rsidRPr="00073905">
        <w:rPr>
          <w:rFonts w:ascii="Arial" w:hAnsi="Arial" w:cs="Arial"/>
          <w:color w:val="000000" w:themeColor="text1"/>
        </w:rPr>
        <w:t xml:space="preserve">mještana </w:t>
      </w:r>
      <w:r w:rsidR="00E11646">
        <w:rPr>
          <w:rFonts w:ascii="Arial" w:hAnsi="Arial" w:cs="Arial"/>
          <w:color w:val="000000" w:themeColor="text1"/>
        </w:rPr>
        <w:t>grada</w:t>
      </w:r>
      <w:r w:rsidRPr="00073905">
        <w:rPr>
          <w:rFonts w:ascii="Arial" w:hAnsi="Arial" w:cs="Arial"/>
          <w:color w:val="000000" w:themeColor="text1"/>
        </w:rPr>
        <w:t>.</w:t>
      </w:r>
    </w:p>
    <w:p w14:paraId="19ADC58D" w14:textId="77777777" w:rsidR="00574A03" w:rsidRPr="00073905" w:rsidRDefault="00574A03" w:rsidP="001F62B1">
      <w:pPr>
        <w:spacing w:line="276" w:lineRule="auto"/>
        <w:jc w:val="both"/>
        <w:rPr>
          <w:rFonts w:ascii="Arial" w:hAnsi="Arial" w:cs="Arial"/>
        </w:rPr>
      </w:pPr>
    </w:p>
    <w:p w14:paraId="3A806DCB" w14:textId="1473F33C" w:rsidR="00574A03" w:rsidRPr="00073905" w:rsidRDefault="00574A03" w:rsidP="001F62B1">
      <w:pPr>
        <w:spacing w:line="276" w:lineRule="auto"/>
        <w:jc w:val="both"/>
        <w:rPr>
          <w:rFonts w:ascii="Arial" w:hAnsi="Arial" w:cs="Arial"/>
          <w:highlight w:val="yellow"/>
        </w:rPr>
      </w:pPr>
      <w:r w:rsidRPr="00073905">
        <w:rPr>
          <w:rFonts w:ascii="Arial" w:hAnsi="Arial" w:cs="Arial"/>
        </w:rPr>
        <w:t>Tijekom sljedećih godina struktura ovog Plana će se usavršavati, posebno u vidu modela planiranja koji bi bio primjenjiv na metode usporedbe i mjerljivosti rezultata ostvarivanja provedbe Plana. Nedostaci će se svakako pokušati maksimalno ukloniti razvijanjem unificirane metode izvještavanja provedbe Plana i mjerljivosti rezultata rada.</w:t>
      </w:r>
      <w:r w:rsidR="00D57B32" w:rsidRPr="00073905">
        <w:rPr>
          <w:rFonts w:ascii="Arial" w:hAnsi="Arial" w:cs="Arial"/>
        </w:rPr>
        <w:t xml:space="preserve"> </w:t>
      </w:r>
      <w:r w:rsidRPr="00073905">
        <w:rPr>
          <w:rFonts w:ascii="Arial" w:hAnsi="Arial" w:cs="Arial"/>
        </w:rPr>
        <w:t xml:space="preserve">Ovaj je Plan i iskorak u smislu transparentnosti i javne objave podataka vezanih za upravljanje i raspolaganje </w:t>
      </w:r>
      <w:r w:rsidR="000A381F">
        <w:rPr>
          <w:rFonts w:ascii="Arial" w:hAnsi="Arial" w:cs="Arial"/>
        </w:rPr>
        <w:t>Grad</w:t>
      </w:r>
      <w:r w:rsidR="00172588" w:rsidRPr="00073905">
        <w:rPr>
          <w:rFonts w:ascii="Arial" w:hAnsi="Arial" w:cs="Arial"/>
        </w:rPr>
        <w:t>sko</w:t>
      </w:r>
      <w:r w:rsidRPr="00073905">
        <w:rPr>
          <w:rFonts w:ascii="Arial" w:hAnsi="Arial" w:cs="Arial"/>
        </w:rPr>
        <w:t>m imovinom.</w:t>
      </w:r>
    </w:p>
    <w:p w14:paraId="6C00C7BB" w14:textId="77777777" w:rsidR="00574A03" w:rsidRPr="00073905" w:rsidRDefault="00574A03" w:rsidP="001F62B1">
      <w:pPr>
        <w:spacing w:line="276" w:lineRule="auto"/>
        <w:jc w:val="both"/>
        <w:rPr>
          <w:rFonts w:ascii="Arial" w:hAnsi="Arial" w:cs="Arial"/>
        </w:rPr>
      </w:pPr>
    </w:p>
    <w:p w14:paraId="69053446" w14:textId="40436E47" w:rsidR="00584858" w:rsidRPr="00584858" w:rsidRDefault="00584858" w:rsidP="00584858">
      <w:pPr>
        <w:spacing w:line="276" w:lineRule="auto"/>
        <w:jc w:val="both"/>
        <w:rPr>
          <w:rFonts w:ascii="Arial" w:hAnsi="Arial" w:cs="Arial"/>
          <w:color w:val="000000" w:themeColor="text1"/>
        </w:rPr>
      </w:pPr>
      <w:r w:rsidRPr="00584858">
        <w:rPr>
          <w:rFonts w:ascii="Arial" w:hAnsi="Arial" w:cs="Arial"/>
          <w:color w:val="000000" w:themeColor="text1"/>
        </w:rPr>
        <w:t>Odluke o stjecanju i otuđenju nekretnina i raspolaganju ostalom imovinom u vlasništvu Grada donosi:</w:t>
      </w:r>
    </w:p>
    <w:p w14:paraId="07B33E1F" w14:textId="77777777" w:rsidR="00584858" w:rsidRPr="00584858" w:rsidRDefault="00584858" w:rsidP="00584858">
      <w:pPr>
        <w:numPr>
          <w:ilvl w:val="0"/>
          <w:numId w:val="42"/>
        </w:numPr>
        <w:spacing w:line="276" w:lineRule="auto"/>
        <w:jc w:val="both"/>
        <w:rPr>
          <w:rFonts w:ascii="Arial" w:hAnsi="Arial" w:cs="Arial"/>
          <w:color w:val="000000" w:themeColor="text1"/>
        </w:rPr>
      </w:pPr>
      <w:r w:rsidRPr="00584858">
        <w:rPr>
          <w:rFonts w:ascii="Arial" w:hAnsi="Arial" w:cs="Arial"/>
          <w:color w:val="000000" w:themeColor="text1"/>
        </w:rPr>
        <w:t>Gradonačelnik u visini pojedinačne vrijednosti do najviše 70.000,00 kn, te ako je stjecanje i otuđenje nekretnina planirano u Proračunu i provedeno u skladu sa zakonskim propisima,</w:t>
      </w:r>
    </w:p>
    <w:p w14:paraId="0262D2D4" w14:textId="77777777" w:rsidR="00584858" w:rsidRPr="00584858" w:rsidRDefault="00584858" w:rsidP="00584858">
      <w:pPr>
        <w:numPr>
          <w:ilvl w:val="0"/>
          <w:numId w:val="42"/>
        </w:numPr>
        <w:spacing w:line="276" w:lineRule="auto"/>
        <w:jc w:val="both"/>
        <w:rPr>
          <w:rFonts w:ascii="Arial" w:hAnsi="Arial" w:cs="Arial"/>
          <w:color w:val="000000" w:themeColor="text1"/>
        </w:rPr>
      </w:pPr>
      <w:r w:rsidRPr="00584858">
        <w:rPr>
          <w:rFonts w:ascii="Arial" w:hAnsi="Arial" w:cs="Arial"/>
          <w:color w:val="000000" w:themeColor="text1"/>
        </w:rPr>
        <w:t>Gradsko vijeće ako je pojedinačna vrijednost nekretnina veća od iznosa iz prethodne točke ovog stavka, te ako je stjecanje i otuđenje nekretnina planirano u Proračunu i provedeno u skladu sa zakonskim propisima,</w:t>
      </w:r>
    </w:p>
    <w:p w14:paraId="74FB399B" w14:textId="200764BD" w:rsidR="00574A03" w:rsidRPr="00073905" w:rsidRDefault="00584858" w:rsidP="00584858">
      <w:pPr>
        <w:spacing w:line="276" w:lineRule="auto"/>
        <w:jc w:val="both"/>
        <w:rPr>
          <w:rFonts w:ascii="Arial" w:hAnsi="Arial" w:cs="Arial"/>
          <w:color w:val="000000" w:themeColor="text1"/>
        </w:rPr>
      </w:pPr>
      <w:r w:rsidRPr="00584858">
        <w:rPr>
          <w:rFonts w:ascii="Arial" w:hAnsi="Arial" w:cs="Arial"/>
          <w:color w:val="000000" w:themeColor="text1"/>
          <w:lang w:val="en-GB"/>
        </w:rPr>
        <w:t xml:space="preserve">u </w:t>
      </w:r>
      <w:proofErr w:type="spellStart"/>
      <w:r w:rsidRPr="00584858">
        <w:rPr>
          <w:rFonts w:ascii="Arial" w:hAnsi="Arial" w:cs="Arial"/>
          <w:color w:val="000000" w:themeColor="text1"/>
          <w:lang w:val="en-GB"/>
        </w:rPr>
        <w:t>svim</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ostalim</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slučajevima</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propisanim</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člankom</w:t>
      </w:r>
      <w:proofErr w:type="spellEnd"/>
      <w:r w:rsidRPr="00584858">
        <w:rPr>
          <w:rFonts w:ascii="Arial" w:hAnsi="Arial" w:cs="Arial"/>
          <w:color w:val="000000" w:themeColor="text1"/>
          <w:lang w:val="en-GB"/>
        </w:rPr>
        <w:t xml:space="preserve"> 48. </w:t>
      </w:r>
      <w:proofErr w:type="spellStart"/>
      <w:r w:rsidRPr="00584858">
        <w:rPr>
          <w:rFonts w:ascii="Arial" w:hAnsi="Arial" w:cs="Arial"/>
          <w:color w:val="000000" w:themeColor="text1"/>
          <w:lang w:val="en-GB"/>
        </w:rPr>
        <w:t>stavak</w:t>
      </w:r>
      <w:proofErr w:type="spellEnd"/>
      <w:r w:rsidRPr="00584858">
        <w:rPr>
          <w:rFonts w:ascii="Arial" w:hAnsi="Arial" w:cs="Arial"/>
          <w:color w:val="000000" w:themeColor="text1"/>
          <w:lang w:val="en-GB"/>
        </w:rPr>
        <w:t xml:space="preserve"> 2. </w:t>
      </w:r>
      <w:proofErr w:type="spellStart"/>
      <w:r w:rsidRPr="00584858">
        <w:rPr>
          <w:rFonts w:ascii="Arial" w:hAnsi="Arial" w:cs="Arial"/>
          <w:color w:val="000000" w:themeColor="text1"/>
          <w:lang w:val="en-GB"/>
        </w:rPr>
        <w:t>Zakona</w:t>
      </w:r>
      <w:proofErr w:type="spellEnd"/>
      <w:r w:rsidRPr="00584858">
        <w:rPr>
          <w:rFonts w:ascii="Arial" w:hAnsi="Arial" w:cs="Arial"/>
          <w:color w:val="000000" w:themeColor="text1"/>
          <w:lang w:val="en-GB"/>
        </w:rPr>
        <w:t xml:space="preserve"> o </w:t>
      </w:r>
      <w:proofErr w:type="spellStart"/>
      <w:r w:rsidRPr="00584858">
        <w:rPr>
          <w:rFonts w:ascii="Arial" w:hAnsi="Arial" w:cs="Arial"/>
          <w:color w:val="000000" w:themeColor="text1"/>
          <w:lang w:val="en-GB"/>
        </w:rPr>
        <w:t>lokalnoj</w:t>
      </w:r>
      <w:proofErr w:type="spellEnd"/>
      <w:r w:rsidRPr="00584858">
        <w:rPr>
          <w:rFonts w:ascii="Arial" w:hAnsi="Arial" w:cs="Arial"/>
          <w:color w:val="000000" w:themeColor="text1"/>
          <w:lang w:val="en-GB"/>
        </w:rPr>
        <w:t xml:space="preserve"> i </w:t>
      </w:r>
      <w:proofErr w:type="spellStart"/>
      <w:r w:rsidRPr="00584858">
        <w:rPr>
          <w:rFonts w:ascii="Arial" w:hAnsi="Arial" w:cs="Arial"/>
          <w:color w:val="000000" w:themeColor="text1"/>
          <w:lang w:val="en-GB"/>
        </w:rPr>
        <w:t>područnoj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regionalnoj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samoupravi</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Narodne</w:t>
      </w:r>
      <w:proofErr w:type="spellEnd"/>
      <w:r w:rsidRPr="00584858">
        <w:rPr>
          <w:rFonts w:ascii="Arial" w:hAnsi="Arial" w:cs="Arial"/>
          <w:color w:val="000000" w:themeColor="text1"/>
          <w:lang w:val="en-GB"/>
        </w:rPr>
        <w:t xml:space="preserve"> </w:t>
      </w:r>
      <w:proofErr w:type="spellStart"/>
      <w:proofErr w:type="gramStart"/>
      <w:r w:rsidRPr="00584858">
        <w:rPr>
          <w:rFonts w:ascii="Arial" w:hAnsi="Arial" w:cs="Arial"/>
          <w:color w:val="000000" w:themeColor="text1"/>
          <w:lang w:val="en-GB"/>
        </w:rPr>
        <w:t>novine</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broj</w:t>
      </w:r>
      <w:proofErr w:type="spellEnd"/>
      <w:proofErr w:type="gramEnd"/>
      <w:r w:rsidRPr="00584858">
        <w:rPr>
          <w:rFonts w:ascii="Arial" w:hAnsi="Arial" w:cs="Arial"/>
          <w:color w:val="000000" w:themeColor="text1"/>
          <w:lang w:val="en-GB"/>
        </w:rPr>
        <w:t xml:space="preserve"> 19/13 – </w:t>
      </w:r>
      <w:proofErr w:type="spellStart"/>
      <w:r w:rsidRPr="00584858">
        <w:rPr>
          <w:rFonts w:ascii="Arial" w:hAnsi="Arial" w:cs="Arial"/>
          <w:color w:val="000000" w:themeColor="text1"/>
          <w:lang w:val="en-GB"/>
        </w:rPr>
        <w:t>p</w:t>
      </w:r>
      <w:r w:rsidR="00A4550C">
        <w:rPr>
          <w:rFonts w:ascii="Arial" w:hAnsi="Arial" w:cs="Arial"/>
          <w:color w:val="000000" w:themeColor="text1"/>
          <w:lang w:val="en-GB"/>
        </w:rPr>
        <w:t>.t.</w:t>
      </w:r>
      <w:proofErr w:type="spellEnd"/>
      <w:r w:rsidR="00A4550C">
        <w:rPr>
          <w:rFonts w:ascii="Arial" w:hAnsi="Arial" w:cs="Arial"/>
          <w:color w:val="000000" w:themeColor="text1"/>
          <w:lang w:val="en-GB"/>
        </w:rPr>
        <w:t xml:space="preserve">, 137/15, 123/17, 98/19,144/20 </w:t>
      </w:r>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primjenit</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će</w:t>
      </w:r>
      <w:proofErr w:type="spellEnd"/>
      <w:r w:rsidRPr="00584858">
        <w:rPr>
          <w:rFonts w:ascii="Arial" w:hAnsi="Arial" w:cs="Arial"/>
          <w:color w:val="000000" w:themeColor="text1"/>
          <w:lang w:val="en-GB"/>
        </w:rPr>
        <w:t xml:space="preserve"> se </w:t>
      </w:r>
      <w:proofErr w:type="spellStart"/>
      <w:r w:rsidRPr="00584858">
        <w:rPr>
          <w:rFonts w:ascii="Arial" w:hAnsi="Arial" w:cs="Arial"/>
          <w:color w:val="000000" w:themeColor="text1"/>
          <w:lang w:val="en-GB"/>
        </w:rPr>
        <w:t>odredbe</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stavka</w:t>
      </w:r>
      <w:proofErr w:type="spellEnd"/>
      <w:r w:rsidRPr="00584858">
        <w:rPr>
          <w:rFonts w:ascii="Arial" w:hAnsi="Arial" w:cs="Arial"/>
          <w:color w:val="000000" w:themeColor="text1"/>
          <w:lang w:val="en-GB"/>
        </w:rPr>
        <w:t xml:space="preserve"> 2. i 3. </w:t>
      </w:r>
      <w:proofErr w:type="spellStart"/>
      <w:r w:rsidRPr="00584858">
        <w:rPr>
          <w:rFonts w:ascii="Arial" w:hAnsi="Arial" w:cs="Arial"/>
          <w:color w:val="000000" w:themeColor="text1"/>
          <w:lang w:val="en-GB"/>
        </w:rPr>
        <w:t>istog</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članka</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Zakona</w:t>
      </w:r>
      <w:proofErr w:type="spellEnd"/>
      <w:r w:rsidR="00A4550C">
        <w:rPr>
          <w:rFonts w:ascii="Arial" w:hAnsi="Arial" w:cs="Arial"/>
          <w:color w:val="000000" w:themeColor="text1"/>
          <w:lang w:val="en-GB"/>
        </w:rPr>
        <w:t>.</w:t>
      </w:r>
    </w:p>
    <w:p w14:paraId="0ACFBD2A" w14:textId="77777777" w:rsidR="0030375F" w:rsidRPr="00073905" w:rsidRDefault="0030375F" w:rsidP="0030375F">
      <w:pPr>
        <w:spacing w:line="276" w:lineRule="auto"/>
        <w:jc w:val="both"/>
        <w:rPr>
          <w:rFonts w:ascii="Arial" w:hAnsi="Arial" w:cs="Arial"/>
        </w:rPr>
      </w:pPr>
    </w:p>
    <w:p w14:paraId="5E98AF13" w14:textId="766B26E3" w:rsidR="00570E13" w:rsidRPr="00073905" w:rsidRDefault="00570E13" w:rsidP="00570E13">
      <w:pPr>
        <w:pStyle w:val="Caption"/>
        <w:keepNext/>
        <w:spacing w:after="0"/>
        <w:jc w:val="center"/>
        <w:rPr>
          <w:rFonts w:ascii="Arial" w:hAnsi="Arial" w:cs="Arial"/>
          <w:color w:val="000000" w:themeColor="text1"/>
          <w:sz w:val="22"/>
        </w:rPr>
      </w:pPr>
      <w:r w:rsidRPr="00F5528C">
        <w:rPr>
          <w:rFonts w:ascii="Arial" w:hAnsi="Arial" w:cs="Arial"/>
          <w:color w:val="000000" w:themeColor="text1"/>
          <w:sz w:val="22"/>
        </w:rPr>
        <w:t xml:space="preserve">Tablica </w:t>
      </w:r>
      <w:r w:rsidRPr="00F5528C">
        <w:rPr>
          <w:rFonts w:ascii="Arial" w:hAnsi="Arial" w:cs="Arial"/>
          <w:color w:val="000000" w:themeColor="text1"/>
          <w:sz w:val="22"/>
        </w:rPr>
        <w:fldChar w:fldCharType="begin"/>
      </w:r>
      <w:r w:rsidRPr="00F5528C">
        <w:rPr>
          <w:rFonts w:ascii="Arial" w:hAnsi="Arial" w:cs="Arial"/>
          <w:color w:val="000000" w:themeColor="text1"/>
          <w:sz w:val="22"/>
        </w:rPr>
        <w:instrText xml:space="preserve"> SEQ Tablica \* ARABIC </w:instrText>
      </w:r>
      <w:r w:rsidRPr="00F5528C">
        <w:rPr>
          <w:rFonts w:ascii="Arial" w:hAnsi="Arial" w:cs="Arial"/>
          <w:color w:val="000000" w:themeColor="text1"/>
          <w:sz w:val="22"/>
        </w:rPr>
        <w:fldChar w:fldCharType="separate"/>
      </w:r>
      <w:r w:rsidR="00C26F6F">
        <w:rPr>
          <w:rFonts w:ascii="Arial" w:hAnsi="Arial" w:cs="Arial"/>
          <w:noProof/>
          <w:color w:val="000000" w:themeColor="text1"/>
          <w:sz w:val="22"/>
        </w:rPr>
        <w:t>1</w:t>
      </w:r>
      <w:r w:rsidRPr="00F5528C">
        <w:rPr>
          <w:rFonts w:ascii="Arial" w:hAnsi="Arial" w:cs="Arial"/>
          <w:color w:val="000000" w:themeColor="text1"/>
          <w:sz w:val="22"/>
        </w:rPr>
        <w:fldChar w:fldCharType="end"/>
      </w:r>
      <w:r w:rsidR="0096226E" w:rsidRPr="00F5528C">
        <w:rPr>
          <w:rFonts w:ascii="Arial" w:hAnsi="Arial" w:cs="Arial"/>
          <w:color w:val="000000" w:themeColor="text1"/>
          <w:sz w:val="22"/>
        </w:rPr>
        <w:t>.</w:t>
      </w:r>
      <w:r w:rsidRPr="00F5528C">
        <w:rPr>
          <w:rFonts w:ascii="Arial" w:hAnsi="Arial" w:cs="Arial"/>
          <w:color w:val="000000" w:themeColor="text1"/>
          <w:sz w:val="22"/>
        </w:rPr>
        <w:t xml:space="preserve"> Planirani prihodi upravljanja imovinom u proračunu </w:t>
      </w:r>
      <w:r w:rsidR="00E11646">
        <w:rPr>
          <w:rFonts w:ascii="Arial" w:hAnsi="Arial" w:cs="Arial"/>
          <w:color w:val="000000" w:themeColor="text1"/>
          <w:sz w:val="22"/>
        </w:rPr>
        <w:t>Grada</w:t>
      </w:r>
      <w:r w:rsidR="009E0496" w:rsidRPr="00F5528C">
        <w:rPr>
          <w:rFonts w:ascii="Arial" w:hAnsi="Arial" w:cs="Arial"/>
          <w:color w:val="000000" w:themeColor="text1"/>
          <w:sz w:val="22"/>
        </w:rPr>
        <w:t xml:space="preserve"> </w:t>
      </w:r>
      <w:r w:rsidR="00574AB0">
        <w:rPr>
          <w:rFonts w:ascii="Arial" w:hAnsi="Arial" w:cs="Arial"/>
          <w:color w:val="000000" w:themeColor="text1"/>
          <w:sz w:val="22"/>
        </w:rPr>
        <w:t>Skradina</w:t>
      </w:r>
    </w:p>
    <w:tbl>
      <w:tblPr>
        <w:tblStyle w:val="TableGrid"/>
        <w:tblW w:w="0" w:type="auto"/>
        <w:jc w:val="center"/>
        <w:tblLook w:val="04A0" w:firstRow="1" w:lastRow="0" w:firstColumn="1" w:lastColumn="0" w:noHBand="0" w:noVBand="1"/>
      </w:tblPr>
      <w:tblGrid>
        <w:gridCol w:w="5009"/>
        <w:gridCol w:w="1217"/>
        <w:gridCol w:w="1217"/>
        <w:gridCol w:w="1217"/>
      </w:tblGrid>
      <w:tr w:rsidR="000A381F" w:rsidRPr="00073905" w14:paraId="10D9B5DC" w14:textId="77777777" w:rsidTr="00661996">
        <w:trPr>
          <w:jc w:val="center"/>
        </w:trPr>
        <w:tc>
          <w:tcPr>
            <w:tcW w:w="0" w:type="auto"/>
            <w:gridSpan w:val="4"/>
            <w:shd w:val="clear" w:color="auto" w:fill="808080" w:themeFill="background1" w:themeFillShade="80"/>
            <w:vAlign w:val="center"/>
          </w:tcPr>
          <w:p w14:paraId="7ECCC620" w14:textId="77777777" w:rsidR="000A381F" w:rsidRPr="00073905" w:rsidRDefault="000A381F" w:rsidP="00661996">
            <w:pPr>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Planirani prihodi od imovine</w:t>
            </w:r>
          </w:p>
        </w:tc>
      </w:tr>
      <w:tr w:rsidR="000A381F" w:rsidRPr="00073905" w14:paraId="0D5B4951" w14:textId="77777777" w:rsidTr="00661996">
        <w:trPr>
          <w:jc w:val="center"/>
        </w:trPr>
        <w:tc>
          <w:tcPr>
            <w:tcW w:w="0" w:type="auto"/>
            <w:shd w:val="clear" w:color="auto" w:fill="D9D9D9" w:themeFill="background1" w:themeFillShade="D9"/>
            <w:vAlign w:val="center"/>
          </w:tcPr>
          <w:p w14:paraId="0B2272B2" w14:textId="77777777" w:rsidR="000A381F" w:rsidRPr="00073905" w:rsidRDefault="000A381F" w:rsidP="00661996">
            <w:pPr>
              <w:jc w:val="center"/>
              <w:rPr>
                <w:rFonts w:ascii="Arial" w:hAnsi="Arial" w:cs="Arial"/>
                <w:sz w:val="20"/>
                <w:szCs w:val="20"/>
              </w:rPr>
            </w:pPr>
            <w:r w:rsidRPr="00073905">
              <w:rPr>
                <w:rFonts w:ascii="Arial" w:hAnsi="Arial" w:cs="Arial"/>
                <w:sz w:val="20"/>
                <w:szCs w:val="20"/>
              </w:rPr>
              <w:t xml:space="preserve">Opis </w:t>
            </w:r>
          </w:p>
        </w:tc>
        <w:tc>
          <w:tcPr>
            <w:tcW w:w="0" w:type="auto"/>
            <w:shd w:val="clear" w:color="auto" w:fill="D9D9D9" w:themeFill="background1" w:themeFillShade="D9"/>
            <w:vAlign w:val="center"/>
          </w:tcPr>
          <w:p w14:paraId="4396CBDD" w14:textId="77777777" w:rsidR="000A381F" w:rsidRPr="00073905" w:rsidRDefault="000A381F" w:rsidP="00661996">
            <w:pPr>
              <w:jc w:val="center"/>
              <w:rPr>
                <w:rFonts w:ascii="Arial" w:hAnsi="Arial" w:cs="Arial"/>
                <w:sz w:val="20"/>
                <w:szCs w:val="20"/>
              </w:rPr>
            </w:pPr>
            <w:r w:rsidRPr="00073905">
              <w:rPr>
                <w:rFonts w:ascii="Arial" w:hAnsi="Arial" w:cs="Arial"/>
                <w:sz w:val="20"/>
                <w:szCs w:val="20"/>
              </w:rPr>
              <w:t>Plan</w:t>
            </w:r>
          </w:p>
          <w:p w14:paraId="0B17B5C7" w14:textId="3937F1EE" w:rsidR="000A381F" w:rsidRPr="00073905" w:rsidRDefault="000A381F" w:rsidP="00C26F6F">
            <w:pPr>
              <w:jc w:val="center"/>
              <w:rPr>
                <w:rFonts w:ascii="Arial" w:hAnsi="Arial" w:cs="Arial"/>
                <w:sz w:val="20"/>
                <w:szCs w:val="20"/>
              </w:rPr>
            </w:pPr>
            <w:r>
              <w:rPr>
                <w:rFonts w:ascii="Arial" w:hAnsi="Arial" w:cs="Arial"/>
                <w:sz w:val="20"/>
                <w:szCs w:val="20"/>
              </w:rPr>
              <w:t>20</w:t>
            </w:r>
            <w:r w:rsidR="0027079A">
              <w:rPr>
                <w:rFonts w:ascii="Arial" w:hAnsi="Arial" w:cs="Arial"/>
                <w:sz w:val="20"/>
                <w:szCs w:val="20"/>
              </w:rPr>
              <w:t>2</w:t>
            </w:r>
            <w:r w:rsidR="00C26F6F">
              <w:rPr>
                <w:rFonts w:ascii="Arial" w:hAnsi="Arial" w:cs="Arial"/>
                <w:sz w:val="20"/>
                <w:szCs w:val="20"/>
              </w:rPr>
              <w:t>3</w:t>
            </w:r>
            <w:r w:rsidRPr="00073905">
              <w:rPr>
                <w:rFonts w:ascii="Arial" w:hAnsi="Arial" w:cs="Arial"/>
                <w:sz w:val="20"/>
                <w:szCs w:val="20"/>
              </w:rPr>
              <w:t>.</w:t>
            </w:r>
          </w:p>
        </w:tc>
        <w:tc>
          <w:tcPr>
            <w:tcW w:w="0" w:type="auto"/>
            <w:shd w:val="clear" w:color="auto" w:fill="D9D9D9" w:themeFill="background1" w:themeFillShade="D9"/>
            <w:vAlign w:val="center"/>
          </w:tcPr>
          <w:p w14:paraId="27A55AA0" w14:textId="77777777" w:rsidR="000A381F" w:rsidRPr="00073905" w:rsidRDefault="000A381F" w:rsidP="00661996">
            <w:pPr>
              <w:jc w:val="center"/>
              <w:rPr>
                <w:rFonts w:ascii="Arial" w:hAnsi="Arial" w:cs="Arial"/>
                <w:sz w:val="20"/>
                <w:szCs w:val="20"/>
              </w:rPr>
            </w:pPr>
            <w:r>
              <w:rPr>
                <w:rFonts w:ascii="Arial" w:hAnsi="Arial" w:cs="Arial"/>
                <w:sz w:val="20"/>
                <w:szCs w:val="20"/>
              </w:rPr>
              <w:t>Projekcija</w:t>
            </w:r>
          </w:p>
          <w:p w14:paraId="0D9282F8" w14:textId="75BD0D39" w:rsidR="000A381F" w:rsidRPr="00073905" w:rsidRDefault="000A381F" w:rsidP="00C26F6F">
            <w:pPr>
              <w:jc w:val="center"/>
              <w:rPr>
                <w:rFonts w:ascii="Arial" w:hAnsi="Arial" w:cs="Arial"/>
                <w:sz w:val="20"/>
                <w:szCs w:val="20"/>
              </w:rPr>
            </w:pPr>
            <w:r>
              <w:rPr>
                <w:rFonts w:ascii="Arial" w:hAnsi="Arial" w:cs="Arial"/>
                <w:sz w:val="20"/>
                <w:szCs w:val="20"/>
              </w:rPr>
              <w:t>202</w:t>
            </w:r>
            <w:r w:rsidR="00C26F6F">
              <w:rPr>
                <w:rFonts w:ascii="Arial" w:hAnsi="Arial" w:cs="Arial"/>
                <w:sz w:val="20"/>
                <w:szCs w:val="20"/>
              </w:rPr>
              <w:t>4</w:t>
            </w:r>
            <w:r w:rsidRPr="00073905">
              <w:rPr>
                <w:rFonts w:ascii="Arial" w:hAnsi="Arial" w:cs="Arial"/>
                <w:sz w:val="20"/>
                <w:szCs w:val="20"/>
              </w:rPr>
              <w:t>.</w:t>
            </w:r>
          </w:p>
        </w:tc>
        <w:tc>
          <w:tcPr>
            <w:tcW w:w="0" w:type="auto"/>
            <w:shd w:val="clear" w:color="auto" w:fill="D9D9D9" w:themeFill="background1" w:themeFillShade="D9"/>
            <w:vAlign w:val="center"/>
          </w:tcPr>
          <w:p w14:paraId="48B72B93" w14:textId="77777777" w:rsidR="000A381F" w:rsidRPr="00073905" w:rsidRDefault="000A381F" w:rsidP="00661996">
            <w:pPr>
              <w:jc w:val="center"/>
              <w:rPr>
                <w:rFonts w:ascii="Arial" w:hAnsi="Arial" w:cs="Arial"/>
                <w:sz w:val="20"/>
                <w:szCs w:val="20"/>
              </w:rPr>
            </w:pPr>
            <w:r w:rsidRPr="00073905">
              <w:rPr>
                <w:rFonts w:ascii="Arial" w:hAnsi="Arial" w:cs="Arial"/>
                <w:sz w:val="20"/>
                <w:szCs w:val="20"/>
              </w:rPr>
              <w:t>Projekcija</w:t>
            </w:r>
          </w:p>
          <w:p w14:paraId="360F8B2F" w14:textId="010E91F8" w:rsidR="000A381F" w:rsidRPr="00073905" w:rsidRDefault="000A381F" w:rsidP="00C26F6F">
            <w:pPr>
              <w:jc w:val="center"/>
              <w:rPr>
                <w:rFonts w:ascii="Arial" w:hAnsi="Arial" w:cs="Arial"/>
                <w:sz w:val="20"/>
                <w:szCs w:val="20"/>
              </w:rPr>
            </w:pPr>
            <w:r>
              <w:rPr>
                <w:rFonts w:ascii="Arial" w:hAnsi="Arial" w:cs="Arial"/>
                <w:sz w:val="20"/>
                <w:szCs w:val="20"/>
              </w:rPr>
              <w:t>202</w:t>
            </w:r>
            <w:r w:rsidR="00C26F6F">
              <w:rPr>
                <w:rFonts w:ascii="Arial" w:hAnsi="Arial" w:cs="Arial"/>
                <w:sz w:val="20"/>
                <w:szCs w:val="20"/>
              </w:rPr>
              <w:t>5</w:t>
            </w:r>
            <w:r w:rsidRPr="00073905">
              <w:rPr>
                <w:rFonts w:ascii="Arial" w:hAnsi="Arial" w:cs="Arial"/>
                <w:sz w:val="20"/>
                <w:szCs w:val="20"/>
              </w:rPr>
              <w:t>.</w:t>
            </w:r>
          </w:p>
        </w:tc>
      </w:tr>
      <w:tr w:rsidR="00F07E6F" w:rsidRPr="00073905" w14:paraId="4A6D9AE5" w14:textId="77777777" w:rsidTr="00661996">
        <w:trPr>
          <w:jc w:val="center"/>
        </w:trPr>
        <w:tc>
          <w:tcPr>
            <w:tcW w:w="0" w:type="auto"/>
            <w:shd w:val="clear" w:color="auto" w:fill="F2F2F2" w:themeFill="background1" w:themeFillShade="F2"/>
            <w:vAlign w:val="center"/>
          </w:tcPr>
          <w:p w14:paraId="6834982B" w14:textId="478B876A" w:rsidR="00F07E6F" w:rsidRPr="00073905" w:rsidRDefault="00F07E6F" w:rsidP="00661996">
            <w:pPr>
              <w:rPr>
                <w:rFonts w:ascii="Arial" w:hAnsi="Arial" w:cs="Arial"/>
                <w:b/>
                <w:sz w:val="20"/>
                <w:szCs w:val="20"/>
              </w:rPr>
            </w:pPr>
            <w:r w:rsidRPr="00F07E6F">
              <w:rPr>
                <w:rFonts w:ascii="Arial" w:hAnsi="Arial" w:cs="Arial"/>
                <w:b/>
                <w:sz w:val="20"/>
                <w:szCs w:val="20"/>
              </w:rPr>
              <w:t>Prihodi od imovine</w:t>
            </w:r>
          </w:p>
        </w:tc>
        <w:tc>
          <w:tcPr>
            <w:tcW w:w="0" w:type="auto"/>
            <w:vAlign w:val="center"/>
          </w:tcPr>
          <w:p w14:paraId="44BE88A1" w14:textId="349CF242" w:rsidR="00F07E6F" w:rsidRPr="00C45BE9" w:rsidRDefault="005E69C3" w:rsidP="00661996">
            <w:pPr>
              <w:jc w:val="right"/>
              <w:rPr>
                <w:rFonts w:ascii="Arial" w:hAnsi="Arial" w:cs="Arial"/>
                <w:b/>
                <w:color w:val="000000" w:themeColor="text1"/>
                <w:sz w:val="20"/>
                <w:szCs w:val="20"/>
              </w:rPr>
            </w:pPr>
            <w:r>
              <w:rPr>
                <w:rFonts w:ascii="Arial" w:hAnsi="Arial" w:cs="Arial"/>
                <w:b/>
                <w:color w:val="000000" w:themeColor="text1"/>
                <w:sz w:val="20"/>
                <w:szCs w:val="20"/>
              </w:rPr>
              <w:t>215.965,00</w:t>
            </w:r>
          </w:p>
        </w:tc>
        <w:tc>
          <w:tcPr>
            <w:tcW w:w="0" w:type="auto"/>
            <w:vAlign w:val="center"/>
          </w:tcPr>
          <w:p w14:paraId="5C8C6E9D" w14:textId="114B5FE4" w:rsidR="00F07E6F" w:rsidRPr="00C45BE9" w:rsidRDefault="005E69C3" w:rsidP="00661996">
            <w:pPr>
              <w:jc w:val="right"/>
              <w:rPr>
                <w:rFonts w:ascii="Arial" w:hAnsi="Arial" w:cs="Arial"/>
                <w:b/>
                <w:color w:val="000000" w:themeColor="text1"/>
                <w:sz w:val="20"/>
                <w:szCs w:val="20"/>
              </w:rPr>
            </w:pPr>
            <w:r>
              <w:rPr>
                <w:rFonts w:ascii="Arial" w:hAnsi="Arial" w:cs="Arial"/>
                <w:b/>
                <w:color w:val="000000" w:themeColor="text1"/>
                <w:sz w:val="20"/>
                <w:szCs w:val="20"/>
              </w:rPr>
              <w:t>240.427,35</w:t>
            </w:r>
          </w:p>
        </w:tc>
        <w:tc>
          <w:tcPr>
            <w:tcW w:w="0" w:type="auto"/>
            <w:vAlign w:val="center"/>
          </w:tcPr>
          <w:p w14:paraId="127C6CFB" w14:textId="1D8B7798" w:rsidR="00F07E6F" w:rsidRPr="00C45BE9" w:rsidRDefault="005E69C3" w:rsidP="00661996">
            <w:pPr>
              <w:jc w:val="right"/>
              <w:rPr>
                <w:rFonts w:ascii="Arial" w:hAnsi="Arial" w:cs="Arial"/>
                <w:b/>
                <w:color w:val="000000" w:themeColor="text1"/>
                <w:sz w:val="20"/>
                <w:szCs w:val="20"/>
              </w:rPr>
            </w:pPr>
            <w:r>
              <w:rPr>
                <w:rFonts w:ascii="Arial" w:hAnsi="Arial" w:cs="Arial"/>
                <w:b/>
                <w:color w:val="000000" w:themeColor="text1"/>
                <w:sz w:val="20"/>
                <w:szCs w:val="20"/>
              </w:rPr>
              <w:t>240.427,35</w:t>
            </w:r>
          </w:p>
        </w:tc>
      </w:tr>
      <w:tr w:rsidR="000A381F" w:rsidRPr="00073905" w14:paraId="4906FD26" w14:textId="77777777" w:rsidTr="00661996">
        <w:trPr>
          <w:jc w:val="center"/>
        </w:trPr>
        <w:tc>
          <w:tcPr>
            <w:tcW w:w="0" w:type="auto"/>
            <w:shd w:val="clear" w:color="auto" w:fill="F2F2F2" w:themeFill="background1" w:themeFillShade="F2"/>
            <w:vAlign w:val="center"/>
          </w:tcPr>
          <w:p w14:paraId="02186798" w14:textId="77777777" w:rsidR="000A381F" w:rsidRPr="00073905" w:rsidRDefault="000A381F" w:rsidP="00661996">
            <w:pPr>
              <w:rPr>
                <w:rFonts w:ascii="Arial" w:hAnsi="Arial" w:cs="Arial"/>
                <w:b/>
                <w:sz w:val="20"/>
                <w:szCs w:val="20"/>
              </w:rPr>
            </w:pPr>
            <w:r w:rsidRPr="00073905">
              <w:rPr>
                <w:rFonts w:ascii="Arial" w:hAnsi="Arial" w:cs="Arial"/>
                <w:b/>
                <w:sz w:val="20"/>
                <w:szCs w:val="20"/>
              </w:rPr>
              <w:t xml:space="preserve">Prihodi od </w:t>
            </w:r>
            <w:r>
              <w:rPr>
                <w:rFonts w:ascii="Arial" w:hAnsi="Arial" w:cs="Arial"/>
                <w:b/>
                <w:sz w:val="20"/>
                <w:szCs w:val="20"/>
              </w:rPr>
              <w:t xml:space="preserve">prodaje </w:t>
            </w:r>
            <w:r w:rsidRPr="00073905">
              <w:rPr>
                <w:rFonts w:ascii="Arial" w:hAnsi="Arial" w:cs="Arial"/>
                <w:b/>
                <w:sz w:val="20"/>
                <w:szCs w:val="20"/>
              </w:rPr>
              <w:t>nefinancijske imovine</w:t>
            </w:r>
          </w:p>
        </w:tc>
        <w:tc>
          <w:tcPr>
            <w:tcW w:w="0" w:type="auto"/>
            <w:vAlign w:val="center"/>
          </w:tcPr>
          <w:p w14:paraId="7D4AEA69" w14:textId="7C2CC1B5" w:rsidR="000A381F" w:rsidRPr="00C45BE9" w:rsidRDefault="005E69C3" w:rsidP="00661996">
            <w:pPr>
              <w:jc w:val="right"/>
              <w:rPr>
                <w:rFonts w:ascii="Arial" w:hAnsi="Arial" w:cs="Arial"/>
                <w:b/>
                <w:color w:val="000000" w:themeColor="text1"/>
                <w:sz w:val="20"/>
                <w:szCs w:val="20"/>
              </w:rPr>
            </w:pPr>
            <w:r>
              <w:rPr>
                <w:rFonts w:ascii="Arial" w:hAnsi="Arial" w:cs="Arial"/>
                <w:b/>
                <w:color w:val="000000" w:themeColor="text1"/>
                <w:sz w:val="20"/>
                <w:szCs w:val="20"/>
              </w:rPr>
              <w:t>238.900,00</w:t>
            </w:r>
          </w:p>
        </w:tc>
        <w:tc>
          <w:tcPr>
            <w:tcW w:w="0" w:type="auto"/>
            <w:vAlign w:val="center"/>
          </w:tcPr>
          <w:p w14:paraId="3E0FC731" w14:textId="74925908" w:rsidR="000A381F" w:rsidRPr="00C45BE9" w:rsidRDefault="005E69C3" w:rsidP="00661996">
            <w:pPr>
              <w:jc w:val="right"/>
              <w:rPr>
                <w:rFonts w:ascii="Arial" w:hAnsi="Arial" w:cs="Arial"/>
                <w:b/>
                <w:color w:val="000000" w:themeColor="text1"/>
                <w:sz w:val="20"/>
                <w:szCs w:val="20"/>
              </w:rPr>
            </w:pPr>
            <w:r>
              <w:rPr>
                <w:rFonts w:ascii="Arial" w:hAnsi="Arial" w:cs="Arial"/>
                <w:b/>
                <w:color w:val="000000" w:themeColor="text1"/>
                <w:sz w:val="20"/>
                <w:szCs w:val="20"/>
              </w:rPr>
              <w:t>137.534,00</w:t>
            </w:r>
          </w:p>
        </w:tc>
        <w:tc>
          <w:tcPr>
            <w:tcW w:w="0" w:type="auto"/>
            <w:vAlign w:val="center"/>
          </w:tcPr>
          <w:p w14:paraId="7E5975BE" w14:textId="033BDD30" w:rsidR="000A381F" w:rsidRPr="00C45BE9" w:rsidRDefault="005E69C3" w:rsidP="00661996">
            <w:pPr>
              <w:jc w:val="right"/>
              <w:rPr>
                <w:rFonts w:ascii="Arial" w:hAnsi="Arial" w:cs="Arial"/>
                <w:b/>
                <w:color w:val="000000" w:themeColor="text1"/>
                <w:sz w:val="20"/>
                <w:szCs w:val="20"/>
              </w:rPr>
            </w:pPr>
            <w:r>
              <w:rPr>
                <w:rFonts w:ascii="Arial" w:hAnsi="Arial" w:cs="Arial"/>
                <w:b/>
                <w:color w:val="000000" w:themeColor="text1"/>
                <w:sz w:val="20"/>
                <w:szCs w:val="20"/>
              </w:rPr>
              <w:t>137.534,00</w:t>
            </w:r>
          </w:p>
        </w:tc>
      </w:tr>
      <w:tr w:rsidR="000A381F" w:rsidRPr="00073905" w14:paraId="7AD8F4A8" w14:textId="77777777" w:rsidTr="00661996">
        <w:trPr>
          <w:jc w:val="center"/>
        </w:trPr>
        <w:tc>
          <w:tcPr>
            <w:tcW w:w="0" w:type="auto"/>
            <w:vAlign w:val="center"/>
          </w:tcPr>
          <w:p w14:paraId="2C2A6FDA" w14:textId="4FA1D254" w:rsidR="000A381F" w:rsidRPr="00073905" w:rsidRDefault="000A381F" w:rsidP="00661996">
            <w:pPr>
              <w:rPr>
                <w:rFonts w:ascii="Arial" w:hAnsi="Arial" w:cs="Arial"/>
                <w:sz w:val="20"/>
                <w:szCs w:val="20"/>
              </w:rPr>
            </w:pPr>
            <w:r w:rsidRPr="00073905">
              <w:rPr>
                <w:rFonts w:ascii="Arial" w:hAnsi="Arial" w:cs="Arial"/>
                <w:sz w:val="20"/>
                <w:szCs w:val="20"/>
              </w:rPr>
              <w:t>Prihodi od prodaje ne</w:t>
            </w:r>
            <w:r w:rsidR="0027079A">
              <w:rPr>
                <w:rFonts w:ascii="Arial" w:hAnsi="Arial" w:cs="Arial"/>
                <w:sz w:val="20"/>
                <w:szCs w:val="20"/>
              </w:rPr>
              <w:t xml:space="preserve"> </w:t>
            </w:r>
            <w:r>
              <w:rPr>
                <w:rFonts w:ascii="Arial" w:hAnsi="Arial" w:cs="Arial"/>
                <w:sz w:val="20"/>
                <w:szCs w:val="20"/>
              </w:rPr>
              <w:t xml:space="preserve">proizvedene dugotrajne </w:t>
            </w:r>
            <w:r w:rsidRPr="00073905">
              <w:rPr>
                <w:rFonts w:ascii="Arial" w:hAnsi="Arial" w:cs="Arial"/>
                <w:sz w:val="20"/>
                <w:szCs w:val="20"/>
              </w:rPr>
              <w:t>imovine</w:t>
            </w:r>
          </w:p>
        </w:tc>
        <w:tc>
          <w:tcPr>
            <w:tcW w:w="0" w:type="auto"/>
            <w:vAlign w:val="center"/>
          </w:tcPr>
          <w:p w14:paraId="7311B7E3" w14:textId="276289B8" w:rsidR="000A381F" w:rsidRPr="00300EC0" w:rsidRDefault="005E69C3" w:rsidP="00661996">
            <w:pPr>
              <w:jc w:val="right"/>
              <w:rPr>
                <w:rFonts w:ascii="Arial" w:hAnsi="Arial" w:cs="Arial"/>
                <w:color w:val="000000" w:themeColor="text1"/>
                <w:sz w:val="20"/>
                <w:szCs w:val="20"/>
              </w:rPr>
            </w:pPr>
            <w:r>
              <w:rPr>
                <w:rFonts w:ascii="Arial" w:hAnsi="Arial" w:cs="Arial"/>
                <w:color w:val="000000" w:themeColor="text1"/>
                <w:sz w:val="20"/>
                <w:szCs w:val="20"/>
              </w:rPr>
              <w:t>26.544,56</w:t>
            </w:r>
          </w:p>
        </w:tc>
        <w:tc>
          <w:tcPr>
            <w:tcW w:w="0" w:type="auto"/>
            <w:vAlign w:val="center"/>
          </w:tcPr>
          <w:p w14:paraId="09C87A6D" w14:textId="395ACD9E" w:rsidR="000A381F" w:rsidRPr="00300EC0" w:rsidRDefault="005E69C3" w:rsidP="00661996">
            <w:pPr>
              <w:jc w:val="right"/>
              <w:rPr>
                <w:rFonts w:ascii="Arial" w:hAnsi="Arial" w:cs="Arial"/>
                <w:color w:val="000000" w:themeColor="text1"/>
                <w:sz w:val="20"/>
                <w:szCs w:val="20"/>
              </w:rPr>
            </w:pPr>
            <w:r>
              <w:rPr>
                <w:rFonts w:ascii="Arial" w:hAnsi="Arial" w:cs="Arial"/>
                <w:color w:val="000000" w:themeColor="text1"/>
                <w:sz w:val="20"/>
                <w:szCs w:val="20"/>
              </w:rPr>
              <w:t>44.628,04</w:t>
            </w:r>
          </w:p>
        </w:tc>
        <w:tc>
          <w:tcPr>
            <w:tcW w:w="0" w:type="auto"/>
            <w:vAlign w:val="center"/>
          </w:tcPr>
          <w:p w14:paraId="6B0D5DEB" w14:textId="5D8A6765" w:rsidR="000A381F" w:rsidRPr="00300EC0" w:rsidRDefault="005E69C3" w:rsidP="00661996">
            <w:pPr>
              <w:jc w:val="right"/>
              <w:rPr>
                <w:rFonts w:ascii="Arial" w:hAnsi="Arial" w:cs="Arial"/>
                <w:color w:val="000000" w:themeColor="text1"/>
                <w:sz w:val="20"/>
                <w:szCs w:val="20"/>
              </w:rPr>
            </w:pPr>
            <w:r>
              <w:rPr>
                <w:rFonts w:ascii="Arial" w:hAnsi="Arial" w:cs="Arial"/>
                <w:color w:val="000000" w:themeColor="text1"/>
                <w:sz w:val="20"/>
                <w:szCs w:val="20"/>
              </w:rPr>
              <w:t>44.628,04</w:t>
            </w:r>
          </w:p>
        </w:tc>
      </w:tr>
      <w:tr w:rsidR="000A381F" w:rsidRPr="00073905" w14:paraId="25A69D11" w14:textId="77777777" w:rsidTr="00661996">
        <w:trPr>
          <w:jc w:val="center"/>
        </w:trPr>
        <w:tc>
          <w:tcPr>
            <w:tcW w:w="0" w:type="auto"/>
            <w:vAlign w:val="center"/>
          </w:tcPr>
          <w:p w14:paraId="702ECDA2" w14:textId="77777777" w:rsidR="000A381F" w:rsidRPr="00073905" w:rsidRDefault="000A381F" w:rsidP="00661996">
            <w:pPr>
              <w:rPr>
                <w:rFonts w:ascii="Arial" w:hAnsi="Arial" w:cs="Arial"/>
                <w:sz w:val="20"/>
                <w:szCs w:val="20"/>
              </w:rPr>
            </w:pPr>
            <w:r>
              <w:rPr>
                <w:rFonts w:ascii="Arial" w:hAnsi="Arial" w:cs="Arial"/>
                <w:sz w:val="20"/>
                <w:szCs w:val="20"/>
              </w:rPr>
              <w:t xml:space="preserve">Prihodi od prodaje </w:t>
            </w:r>
            <w:r w:rsidRPr="00F5528C">
              <w:rPr>
                <w:rFonts w:ascii="Arial" w:hAnsi="Arial" w:cs="Arial"/>
                <w:sz w:val="20"/>
                <w:szCs w:val="20"/>
              </w:rPr>
              <w:t>proizvedene dugotrajne imovine</w:t>
            </w:r>
          </w:p>
        </w:tc>
        <w:tc>
          <w:tcPr>
            <w:tcW w:w="0" w:type="auto"/>
            <w:vAlign w:val="center"/>
          </w:tcPr>
          <w:p w14:paraId="4E93C2C0" w14:textId="0854687C" w:rsidR="000A381F" w:rsidRPr="00300EC0" w:rsidRDefault="005E69C3" w:rsidP="00661996">
            <w:pPr>
              <w:jc w:val="right"/>
              <w:rPr>
                <w:rFonts w:ascii="Arial" w:hAnsi="Arial" w:cs="Arial"/>
                <w:color w:val="000000" w:themeColor="text1"/>
                <w:sz w:val="20"/>
                <w:szCs w:val="20"/>
              </w:rPr>
            </w:pPr>
            <w:r>
              <w:rPr>
                <w:rFonts w:ascii="Arial" w:hAnsi="Arial" w:cs="Arial"/>
                <w:color w:val="000000" w:themeColor="text1"/>
                <w:sz w:val="20"/>
                <w:szCs w:val="20"/>
              </w:rPr>
              <w:t>212.356,00</w:t>
            </w:r>
          </w:p>
        </w:tc>
        <w:tc>
          <w:tcPr>
            <w:tcW w:w="0" w:type="auto"/>
            <w:vAlign w:val="center"/>
          </w:tcPr>
          <w:p w14:paraId="15A3262E" w14:textId="55E746CC" w:rsidR="000A381F" w:rsidRPr="00300EC0" w:rsidRDefault="005E69C3" w:rsidP="00661996">
            <w:pPr>
              <w:jc w:val="right"/>
              <w:rPr>
                <w:rFonts w:ascii="Arial" w:hAnsi="Arial" w:cs="Arial"/>
                <w:color w:val="000000" w:themeColor="text1"/>
                <w:sz w:val="20"/>
                <w:szCs w:val="20"/>
              </w:rPr>
            </w:pPr>
            <w:r>
              <w:rPr>
                <w:rFonts w:ascii="Arial" w:hAnsi="Arial" w:cs="Arial"/>
                <w:color w:val="000000" w:themeColor="text1"/>
                <w:sz w:val="20"/>
                <w:szCs w:val="20"/>
              </w:rPr>
              <w:t>92.905,96</w:t>
            </w:r>
          </w:p>
        </w:tc>
        <w:tc>
          <w:tcPr>
            <w:tcW w:w="0" w:type="auto"/>
            <w:vAlign w:val="center"/>
          </w:tcPr>
          <w:p w14:paraId="2EFC71CD" w14:textId="0BBD0B8C" w:rsidR="000A381F" w:rsidRPr="00300EC0" w:rsidRDefault="005E69C3" w:rsidP="00661996">
            <w:pPr>
              <w:jc w:val="right"/>
              <w:rPr>
                <w:rFonts w:ascii="Arial" w:hAnsi="Arial" w:cs="Arial"/>
                <w:color w:val="000000" w:themeColor="text1"/>
                <w:sz w:val="20"/>
                <w:szCs w:val="20"/>
              </w:rPr>
            </w:pPr>
            <w:r>
              <w:rPr>
                <w:rFonts w:ascii="Arial" w:hAnsi="Arial" w:cs="Arial"/>
                <w:color w:val="000000" w:themeColor="text1"/>
                <w:sz w:val="20"/>
                <w:szCs w:val="20"/>
              </w:rPr>
              <w:t>92.905,96</w:t>
            </w:r>
          </w:p>
        </w:tc>
      </w:tr>
      <w:tr w:rsidR="000A381F" w:rsidRPr="00073905" w14:paraId="6F1B272F" w14:textId="77777777" w:rsidTr="00661996">
        <w:trPr>
          <w:jc w:val="center"/>
        </w:trPr>
        <w:tc>
          <w:tcPr>
            <w:tcW w:w="0" w:type="auto"/>
            <w:shd w:val="clear" w:color="auto" w:fill="D9D9D9" w:themeFill="background1" w:themeFillShade="D9"/>
            <w:vAlign w:val="center"/>
          </w:tcPr>
          <w:p w14:paraId="52ADF24B" w14:textId="77777777" w:rsidR="000A381F" w:rsidRPr="00073905" w:rsidRDefault="000A381F" w:rsidP="00661996">
            <w:pPr>
              <w:rPr>
                <w:rFonts w:ascii="Arial" w:hAnsi="Arial" w:cs="Arial"/>
                <w:b/>
                <w:sz w:val="20"/>
                <w:szCs w:val="20"/>
              </w:rPr>
            </w:pPr>
            <w:r w:rsidRPr="00073905">
              <w:rPr>
                <w:rFonts w:ascii="Arial" w:hAnsi="Arial" w:cs="Arial"/>
                <w:b/>
                <w:sz w:val="20"/>
                <w:szCs w:val="20"/>
              </w:rPr>
              <w:t>UKUPNO</w:t>
            </w:r>
          </w:p>
        </w:tc>
        <w:tc>
          <w:tcPr>
            <w:tcW w:w="0" w:type="auto"/>
            <w:shd w:val="clear" w:color="auto" w:fill="D9D9D9" w:themeFill="background1" w:themeFillShade="D9"/>
            <w:vAlign w:val="center"/>
          </w:tcPr>
          <w:p w14:paraId="7635152A" w14:textId="60E75008" w:rsidR="000A381F" w:rsidRPr="0031225C" w:rsidRDefault="005E69C3" w:rsidP="00661996">
            <w:pPr>
              <w:jc w:val="right"/>
              <w:rPr>
                <w:rFonts w:ascii="Arial" w:hAnsi="Arial" w:cs="Arial"/>
                <w:b/>
                <w:color w:val="000000" w:themeColor="text1"/>
                <w:sz w:val="20"/>
                <w:szCs w:val="20"/>
              </w:rPr>
            </w:pPr>
            <w:r>
              <w:rPr>
                <w:rFonts w:ascii="Arial" w:hAnsi="Arial" w:cs="Arial"/>
                <w:b/>
                <w:color w:val="000000" w:themeColor="text1"/>
                <w:sz w:val="20"/>
                <w:szCs w:val="20"/>
              </w:rPr>
              <w:t>693.765,56</w:t>
            </w:r>
          </w:p>
        </w:tc>
        <w:tc>
          <w:tcPr>
            <w:tcW w:w="0" w:type="auto"/>
            <w:shd w:val="clear" w:color="auto" w:fill="D9D9D9" w:themeFill="background1" w:themeFillShade="D9"/>
            <w:vAlign w:val="center"/>
          </w:tcPr>
          <w:p w14:paraId="6D79D801" w14:textId="61AFA249" w:rsidR="000A381F" w:rsidRPr="0031225C" w:rsidRDefault="005E69C3" w:rsidP="00661996">
            <w:pPr>
              <w:jc w:val="right"/>
              <w:rPr>
                <w:rFonts w:ascii="Arial" w:hAnsi="Arial" w:cs="Arial"/>
                <w:b/>
                <w:color w:val="000000" w:themeColor="text1"/>
                <w:sz w:val="20"/>
                <w:szCs w:val="20"/>
              </w:rPr>
            </w:pPr>
            <w:r>
              <w:rPr>
                <w:rFonts w:ascii="Arial" w:hAnsi="Arial" w:cs="Arial"/>
                <w:b/>
                <w:color w:val="000000" w:themeColor="text1"/>
                <w:sz w:val="20"/>
                <w:szCs w:val="20"/>
              </w:rPr>
              <w:t>515.495,35</w:t>
            </w:r>
          </w:p>
        </w:tc>
        <w:tc>
          <w:tcPr>
            <w:tcW w:w="0" w:type="auto"/>
            <w:shd w:val="clear" w:color="auto" w:fill="D9D9D9" w:themeFill="background1" w:themeFillShade="D9"/>
            <w:vAlign w:val="center"/>
          </w:tcPr>
          <w:p w14:paraId="76607FFE" w14:textId="25A9A715" w:rsidR="000A381F" w:rsidRPr="0031225C" w:rsidRDefault="005E69C3" w:rsidP="00661996">
            <w:pPr>
              <w:jc w:val="right"/>
              <w:rPr>
                <w:rFonts w:ascii="Arial" w:hAnsi="Arial" w:cs="Arial"/>
                <w:b/>
                <w:color w:val="000000" w:themeColor="text1"/>
                <w:sz w:val="20"/>
                <w:szCs w:val="20"/>
              </w:rPr>
            </w:pPr>
            <w:r>
              <w:rPr>
                <w:rFonts w:ascii="Arial" w:hAnsi="Arial" w:cs="Arial"/>
                <w:b/>
                <w:color w:val="000000" w:themeColor="text1"/>
                <w:sz w:val="20"/>
                <w:szCs w:val="20"/>
              </w:rPr>
              <w:t>515.495,35</w:t>
            </w:r>
            <w:bookmarkStart w:id="1" w:name="_GoBack"/>
            <w:bookmarkEnd w:id="1"/>
          </w:p>
        </w:tc>
      </w:tr>
    </w:tbl>
    <w:p w14:paraId="0F694865" w14:textId="4452D898" w:rsidR="00D86039" w:rsidRDefault="00570E13" w:rsidP="00FA12F8">
      <w:pPr>
        <w:spacing w:line="276" w:lineRule="auto"/>
        <w:jc w:val="center"/>
        <w:rPr>
          <w:rFonts w:ascii="Arial" w:hAnsi="Arial" w:cs="Arial"/>
          <w:i/>
          <w:sz w:val="20"/>
        </w:rPr>
      </w:pPr>
      <w:r w:rsidRPr="00073905">
        <w:rPr>
          <w:rFonts w:ascii="Arial" w:hAnsi="Arial" w:cs="Arial"/>
          <w:i/>
          <w:sz w:val="20"/>
        </w:rPr>
        <w:t xml:space="preserve">Izvor: </w:t>
      </w:r>
      <w:r w:rsidR="00962D73">
        <w:rPr>
          <w:rFonts w:ascii="Arial" w:hAnsi="Arial" w:cs="Arial"/>
          <w:i/>
          <w:sz w:val="20"/>
        </w:rPr>
        <w:t xml:space="preserve">Proračun </w:t>
      </w:r>
      <w:r w:rsidR="00E11646">
        <w:rPr>
          <w:rFonts w:ascii="Arial" w:hAnsi="Arial" w:cs="Arial"/>
          <w:i/>
          <w:sz w:val="20"/>
        </w:rPr>
        <w:t>Grada</w:t>
      </w:r>
      <w:r w:rsidR="00962D73" w:rsidRPr="00962D73">
        <w:rPr>
          <w:rFonts w:ascii="Arial" w:hAnsi="Arial" w:cs="Arial"/>
          <w:i/>
          <w:sz w:val="20"/>
        </w:rPr>
        <w:t xml:space="preserve"> </w:t>
      </w:r>
      <w:r w:rsidR="00574AB0">
        <w:rPr>
          <w:rFonts w:ascii="Arial" w:hAnsi="Arial" w:cs="Arial"/>
          <w:i/>
          <w:sz w:val="20"/>
        </w:rPr>
        <w:t>Skradina</w:t>
      </w:r>
      <w:r w:rsidR="000A381F" w:rsidRPr="000A381F">
        <w:t xml:space="preserve"> </w:t>
      </w:r>
      <w:r w:rsidR="000A381F" w:rsidRPr="000A381F">
        <w:rPr>
          <w:rFonts w:ascii="Arial" w:hAnsi="Arial" w:cs="Arial"/>
          <w:i/>
          <w:sz w:val="20"/>
        </w:rPr>
        <w:t>za 20</w:t>
      </w:r>
      <w:r w:rsidR="001D2DDC">
        <w:rPr>
          <w:rFonts w:ascii="Arial" w:hAnsi="Arial" w:cs="Arial"/>
          <w:i/>
          <w:sz w:val="20"/>
        </w:rPr>
        <w:t>2</w:t>
      </w:r>
      <w:r w:rsidR="005E69C3">
        <w:rPr>
          <w:rFonts w:ascii="Arial" w:hAnsi="Arial" w:cs="Arial"/>
          <w:i/>
          <w:sz w:val="20"/>
        </w:rPr>
        <w:t>3</w:t>
      </w:r>
      <w:r w:rsidR="000A381F" w:rsidRPr="000A381F">
        <w:rPr>
          <w:rFonts w:ascii="Arial" w:hAnsi="Arial" w:cs="Arial"/>
          <w:i/>
          <w:sz w:val="20"/>
        </w:rPr>
        <w:t>. godinu i projekcije za 202</w:t>
      </w:r>
      <w:r w:rsidR="005E69C3">
        <w:rPr>
          <w:rFonts w:ascii="Arial" w:hAnsi="Arial" w:cs="Arial"/>
          <w:i/>
          <w:sz w:val="20"/>
        </w:rPr>
        <w:t>4</w:t>
      </w:r>
      <w:r w:rsidR="000A381F" w:rsidRPr="000A381F">
        <w:rPr>
          <w:rFonts w:ascii="Arial" w:hAnsi="Arial" w:cs="Arial"/>
          <w:i/>
          <w:sz w:val="20"/>
        </w:rPr>
        <w:t>. i 202</w:t>
      </w:r>
      <w:r w:rsidR="005E69C3">
        <w:rPr>
          <w:rFonts w:ascii="Arial" w:hAnsi="Arial" w:cs="Arial"/>
          <w:i/>
          <w:sz w:val="20"/>
        </w:rPr>
        <w:t>5</w:t>
      </w:r>
      <w:r w:rsidR="000A381F" w:rsidRPr="000A381F">
        <w:rPr>
          <w:rFonts w:ascii="Arial" w:hAnsi="Arial" w:cs="Arial"/>
          <w:i/>
          <w:sz w:val="20"/>
        </w:rPr>
        <w:t>. godinu</w:t>
      </w:r>
    </w:p>
    <w:p w14:paraId="760869D2" w14:textId="77777777" w:rsidR="000C4D8A" w:rsidRDefault="000C4D8A" w:rsidP="000C4D8A">
      <w:pPr>
        <w:spacing w:line="276" w:lineRule="auto"/>
        <w:rPr>
          <w:rFonts w:ascii="Arial" w:hAnsi="Arial" w:cs="Arial"/>
          <w:i/>
          <w:sz w:val="20"/>
        </w:rPr>
      </w:pPr>
    </w:p>
    <w:p w14:paraId="39966DA2" w14:textId="77777777" w:rsidR="00402F65" w:rsidRPr="00402F65" w:rsidRDefault="00402F65" w:rsidP="00402F65">
      <w:pPr>
        <w:pStyle w:val="ListParagraph"/>
        <w:numPr>
          <w:ilvl w:val="0"/>
          <w:numId w:val="40"/>
        </w:numPr>
        <w:spacing w:line="276" w:lineRule="auto"/>
        <w:ind w:left="284"/>
        <w:contextualSpacing/>
        <w:rPr>
          <w:rFonts w:ascii="Arial" w:eastAsia="Arial" w:hAnsi="Arial"/>
          <w:b/>
          <w:color w:val="000000" w:themeColor="text1"/>
          <w:szCs w:val="22"/>
          <w:lang w:eastAsia="en-US"/>
        </w:rPr>
      </w:pPr>
      <w:r w:rsidRPr="00402F65">
        <w:rPr>
          <w:rFonts w:ascii="Arial" w:eastAsia="Arial" w:hAnsi="Arial"/>
          <w:b/>
          <w:color w:val="000000" w:themeColor="text1"/>
          <w:szCs w:val="22"/>
          <w:lang w:eastAsia="en-US"/>
        </w:rPr>
        <w:t>Zakoni i drugi propisi</w:t>
      </w:r>
      <w:r w:rsidRPr="00402F65">
        <w:rPr>
          <w:rFonts w:ascii="Arial" w:eastAsia="Arial" w:hAnsi="Arial"/>
          <w:color w:val="000000" w:themeColor="text1"/>
          <w:sz w:val="22"/>
          <w:szCs w:val="22"/>
          <w:lang w:eastAsia="en-US"/>
        </w:rPr>
        <w:t xml:space="preserve"> </w:t>
      </w:r>
      <w:r w:rsidRPr="00402F65">
        <w:rPr>
          <w:rFonts w:ascii="Arial" w:eastAsia="Arial" w:hAnsi="Arial"/>
          <w:b/>
          <w:color w:val="000000" w:themeColor="text1"/>
          <w:szCs w:val="22"/>
          <w:lang w:eastAsia="en-US"/>
        </w:rPr>
        <w:t>u svezi upravljanja i raspolaganja imovinom</w:t>
      </w:r>
    </w:p>
    <w:p w14:paraId="5AF8B87E" w14:textId="77777777" w:rsidR="00402F65" w:rsidRPr="00402F65" w:rsidRDefault="00402F65" w:rsidP="00402F65">
      <w:pPr>
        <w:spacing w:line="276" w:lineRule="auto"/>
        <w:rPr>
          <w:rFonts w:ascii="Arial" w:eastAsia="Arial" w:hAnsi="Arial"/>
          <w:color w:val="70481C"/>
          <w:szCs w:val="22"/>
          <w:lang w:eastAsia="en-US"/>
        </w:rPr>
      </w:pPr>
    </w:p>
    <w:p w14:paraId="12CA8F0B" w14:textId="77777777" w:rsidR="00402F65" w:rsidRDefault="00402F65" w:rsidP="00402F65">
      <w:pPr>
        <w:spacing w:line="276" w:lineRule="auto"/>
        <w:jc w:val="both"/>
        <w:rPr>
          <w:rFonts w:ascii="Arial" w:eastAsia="Arial" w:hAnsi="Arial"/>
          <w:szCs w:val="22"/>
          <w:lang w:eastAsia="en-US"/>
        </w:rPr>
      </w:pPr>
      <w:r w:rsidRPr="00402F65">
        <w:rPr>
          <w:rFonts w:ascii="Arial" w:eastAsia="Arial" w:hAnsi="Arial"/>
          <w:szCs w:val="22"/>
          <w:lang w:eastAsia="en-US"/>
        </w:rPr>
        <w:t>U svezi upravljanja i raspolaganja imovinom u primjeni je više zakonskih i podzakonskih propisa. Grad Skradin je u poziciji imatelja vlastite imovine kojom se upravlja u skladu sa sustavom državne imovine pa je bitno pri upravljanju nekretninama uzeti u obzir i propise koji se odnose na državnu imovinu. Najznačajniji propisi koji uređuju stjecanje, upravljanje, raspolaganje i korištenje nekretnina u vlasništvu Grada Skradina su sljedeći:</w:t>
      </w:r>
    </w:p>
    <w:p w14:paraId="598B56CE" w14:textId="77777777" w:rsidR="00402F65" w:rsidRPr="00402F65" w:rsidRDefault="00402F65" w:rsidP="00402F65">
      <w:pPr>
        <w:spacing w:line="276" w:lineRule="auto"/>
        <w:jc w:val="both"/>
        <w:rPr>
          <w:rFonts w:ascii="Arial" w:eastAsia="Arial" w:hAnsi="Arial"/>
          <w:szCs w:val="22"/>
          <w:lang w:eastAsia="en-US"/>
        </w:rPr>
      </w:pPr>
    </w:p>
    <w:p w14:paraId="6CBB7F50" w14:textId="77777777" w:rsidR="00402F65"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upravljanju državnom imovinom („Narodne novine” broj 52/18)</w:t>
      </w:r>
    </w:p>
    <w:p w14:paraId="70100583"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vlasništvu i drugim stvarnim pravima („Narodne novine“ broj 91/96, 68/98, 137/99, 22/00, 73/00, 129/00, 114/01, 79/06, 141/06, 146/08, 38/09, 153/09, 143/12, 152/14, 81/15, 94/17)</w:t>
      </w:r>
    </w:p>
    <w:p w14:paraId="31B070B2"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zemljišnim knjigama („Narodne</w:t>
      </w:r>
      <w:r>
        <w:rPr>
          <w:rFonts w:ascii="Arial" w:eastAsia="Calibri" w:hAnsi="Arial" w:cs="Arial"/>
        </w:rPr>
        <w:t xml:space="preserve"> novine” broj 63/19</w:t>
      </w:r>
      <w:r w:rsidRPr="00E465CF">
        <w:rPr>
          <w:rFonts w:ascii="Arial" w:eastAsia="Calibri" w:hAnsi="Arial" w:cs="Arial"/>
        </w:rPr>
        <w:t xml:space="preserve">)      </w:t>
      </w:r>
    </w:p>
    <w:p w14:paraId="58E02B1D"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prostornom uređenju („Narodne novine” broj 153/13, 65/17, 114/18, 39/19</w:t>
      </w:r>
      <w:r>
        <w:rPr>
          <w:rFonts w:ascii="Arial" w:eastAsia="Calibri" w:hAnsi="Arial" w:cs="Arial"/>
        </w:rPr>
        <w:t>, 98/19</w:t>
      </w:r>
      <w:r w:rsidRPr="00E465CF">
        <w:rPr>
          <w:rFonts w:ascii="Arial" w:eastAsia="Calibri" w:hAnsi="Arial" w:cs="Arial"/>
        </w:rPr>
        <w:t>)</w:t>
      </w:r>
    </w:p>
    <w:p w14:paraId="2AE2D832"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lastRenderedPageBreak/>
        <w:t>Zakon o gradnji („Narodne novine” broj 153/13, 20/17, 39/19</w:t>
      </w:r>
      <w:r>
        <w:rPr>
          <w:rFonts w:ascii="Arial" w:eastAsia="Calibri" w:hAnsi="Arial" w:cs="Arial"/>
        </w:rPr>
        <w:t>, 125/19</w:t>
      </w:r>
      <w:r w:rsidRPr="00E465CF">
        <w:rPr>
          <w:rFonts w:ascii="Arial" w:eastAsia="Calibri" w:hAnsi="Arial" w:cs="Arial"/>
        </w:rPr>
        <w:t>)</w:t>
      </w:r>
    </w:p>
    <w:p w14:paraId="5B8CB5C7" w14:textId="3C266D82"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najmu stanova („Narodne novine” broj 91/96, 48/98, 66/98, 22/06, 68/18</w:t>
      </w:r>
      <w:r w:rsidR="000B1D9F">
        <w:rPr>
          <w:rFonts w:ascii="Arial" w:eastAsia="Calibri" w:hAnsi="Arial" w:cs="Arial"/>
        </w:rPr>
        <w:t>, 105/20</w:t>
      </w:r>
      <w:r w:rsidRPr="00E465CF">
        <w:rPr>
          <w:rFonts w:ascii="Arial" w:eastAsia="Calibri" w:hAnsi="Arial" w:cs="Arial"/>
        </w:rPr>
        <w:t>)</w:t>
      </w:r>
    </w:p>
    <w:p w14:paraId="4026754D"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prodaji stanova na kojima postoji stanarsko pravo („Narodne novine“ broj 43/92, 69/92, 87/92, 25/93, 26/93, 48/93, 2/94, 44/94, 47/94, 58/95, 103/95, 11/96, 76/96, 111/96, 11/97, 103/97, 119/97, 68/98, 163/98, 22/99, 96/99, 120/00, 94/01, 78/02)</w:t>
      </w:r>
    </w:p>
    <w:p w14:paraId="1E6ED4EE"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obveznim odnosima („Narodne novine“ broj 35/05, 41/08, 125/11, 78/15, 29/18)</w:t>
      </w:r>
    </w:p>
    <w:p w14:paraId="1CEB6CA7"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postupanju s nezakonito izgrađenim zgradama („Narodne novine“ broj 86/12, 143/13, 65/17, 14/19)</w:t>
      </w:r>
    </w:p>
    <w:p w14:paraId="0EB4135E" w14:textId="16D5BDD8"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zaštiti i očuvanju kulturnih dobara („Narodne novine“ broj 69/99, 151/03, 157/03, 100/04, 87/09, 88/10, 61/11, 25/12, 136/12, 157/13, 152/14, 98/15, 44/17, 90/18</w:t>
      </w:r>
      <w:r w:rsidR="000B1D9F">
        <w:rPr>
          <w:rFonts w:ascii="Arial" w:eastAsia="Calibri" w:hAnsi="Arial" w:cs="Arial"/>
        </w:rPr>
        <w:t>, 32/20, 62/</w:t>
      </w:r>
      <w:r w:rsidR="00F91A1D">
        <w:rPr>
          <w:rFonts w:ascii="Arial" w:eastAsia="Calibri" w:hAnsi="Arial" w:cs="Arial"/>
        </w:rPr>
        <w:t>20</w:t>
      </w:r>
      <w:r w:rsidRPr="00E465CF">
        <w:rPr>
          <w:rFonts w:ascii="Arial" w:eastAsia="Calibri" w:hAnsi="Arial" w:cs="Arial"/>
        </w:rPr>
        <w:t>)</w:t>
      </w:r>
    </w:p>
    <w:p w14:paraId="2D57C8AD"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državnoj izmjeri i katastru nekretnina („Narodne novine” broj 112/18)</w:t>
      </w:r>
    </w:p>
    <w:p w14:paraId="1BBA7249"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zakupu i kupoprodaji poslovnog prostora („Narodne novine” broj 125/11, 64/15, 112/18)</w:t>
      </w:r>
    </w:p>
    <w:p w14:paraId="5ABF2167"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procjeni vrijednosti nekretnina („Narodne novine” broj 78/15)</w:t>
      </w:r>
    </w:p>
    <w:p w14:paraId="71713FCF"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izvlaštenju i određivanju naknade („Narodne novine” broj 74/14, 69/17</w:t>
      </w:r>
      <w:r>
        <w:rPr>
          <w:rFonts w:ascii="Arial" w:eastAsia="Calibri" w:hAnsi="Arial" w:cs="Arial"/>
        </w:rPr>
        <w:t>, 98/19</w:t>
      </w:r>
      <w:r w:rsidRPr="00E465CF">
        <w:rPr>
          <w:rFonts w:ascii="Arial" w:eastAsia="Calibri" w:hAnsi="Arial" w:cs="Arial"/>
        </w:rPr>
        <w:t>)</w:t>
      </w:r>
    </w:p>
    <w:p w14:paraId="20A9EEC6" w14:textId="23BBB99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lokalnoj i područnoj (regionalnoj) samoupravi („Narodne novine” broj 33/01, 60/01, 129/05, 109/07, 125/08, 36/09, 150/11, 144/12, 19/13</w:t>
      </w:r>
      <w:r w:rsidR="00A4550C">
        <w:rPr>
          <w:rFonts w:ascii="Arial" w:eastAsia="Calibri" w:hAnsi="Arial" w:cs="Arial"/>
        </w:rPr>
        <w:t xml:space="preserve"> - p.t.</w:t>
      </w:r>
      <w:r w:rsidRPr="00E465CF">
        <w:rPr>
          <w:rFonts w:ascii="Arial" w:eastAsia="Calibri" w:hAnsi="Arial" w:cs="Arial"/>
        </w:rPr>
        <w:t>, 137/15,  123/17</w:t>
      </w:r>
      <w:r>
        <w:rPr>
          <w:rFonts w:ascii="Arial" w:eastAsia="Calibri" w:hAnsi="Arial" w:cs="Arial"/>
        </w:rPr>
        <w:t>, 98/19</w:t>
      </w:r>
      <w:r w:rsidR="00F91A1D">
        <w:rPr>
          <w:rFonts w:ascii="Arial" w:eastAsia="Calibri" w:hAnsi="Arial" w:cs="Arial"/>
        </w:rPr>
        <w:t>, 144/20</w:t>
      </w:r>
      <w:r w:rsidRPr="00E465CF">
        <w:rPr>
          <w:rFonts w:ascii="Arial" w:eastAsia="Calibri" w:hAnsi="Arial" w:cs="Arial"/>
        </w:rPr>
        <w:t>)</w:t>
      </w:r>
    </w:p>
    <w:p w14:paraId="3239DE19"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uređivanju imovinskopravnih odnosa u svrhu izgradnje infrastrukturnih građevina („Narodne novine” broj 80/11)</w:t>
      </w:r>
    </w:p>
    <w:p w14:paraId="710A3973" w14:textId="0FEEAC4A"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komunalnom gospodarstvu („Narodne novine“ broj 68/18, 110/18</w:t>
      </w:r>
      <w:r w:rsidR="00F91A1D">
        <w:rPr>
          <w:rFonts w:ascii="Arial" w:eastAsia="Calibri" w:hAnsi="Arial" w:cs="Arial"/>
        </w:rPr>
        <w:t>, 32/20</w:t>
      </w:r>
      <w:r w:rsidRPr="00E465CF">
        <w:rPr>
          <w:rFonts w:ascii="Arial" w:eastAsia="Calibri" w:hAnsi="Arial" w:cs="Arial"/>
        </w:rPr>
        <w:t>)</w:t>
      </w:r>
    </w:p>
    <w:p w14:paraId="304ADED9"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cestama („Narodne novine” broj 84/11, 22/13, 54/13, 148/13, 92/14</w:t>
      </w:r>
      <w:r>
        <w:rPr>
          <w:rFonts w:ascii="Arial" w:eastAsia="Calibri" w:hAnsi="Arial" w:cs="Arial"/>
        </w:rPr>
        <w:t>, 110/19</w:t>
      </w:r>
      <w:r w:rsidRPr="00E465CF">
        <w:rPr>
          <w:rFonts w:ascii="Arial" w:eastAsia="Calibri" w:hAnsi="Arial" w:cs="Arial"/>
        </w:rPr>
        <w:t>)</w:t>
      </w:r>
    </w:p>
    <w:p w14:paraId="4353FE3A"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javno-privatnom partnerstvu („Narodne novine” broj 78/12, 152/14, 114/18)</w:t>
      </w:r>
    </w:p>
    <w:p w14:paraId="084CD748" w14:textId="3B953C7D"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koncesijama („Narodne novine” broj 69/17</w:t>
      </w:r>
      <w:r w:rsidR="00F91A1D">
        <w:rPr>
          <w:rFonts w:ascii="Arial" w:eastAsia="Calibri" w:hAnsi="Arial" w:cs="Arial"/>
        </w:rPr>
        <w:t>, 107/20</w:t>
      </w:r>
      <w:r w:rsidRPr="00E465CF">
        <w:rPr>
          <w:rFonts w:ascii="Arial" w:eastAsia="Calibri" w:hAnsi="Arial" w:cs="Arial"/>
        </w:rPr>
        <w:t>)</w:t>
      </w:r>
    </w:p>
    <w:p w14:paraId="06EBA154"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naknadi za imovinu oduzetu za vrijeme jugoslavenske komunističke vladavine („Narodne novine” broj 92/96, 39/99, 42/99, 92/99, 43/00, 131/00, 27/01, 34/01, 65/01, 118/01, 80/02, 81/02</w:t>
      </w:r>
      <w:r>
        <w:rPr>
          <w:rFonts w:ascii="Arial" w:eastAsia="Calibri" w:hAnsi="Arial" w:cs="Arial"/>
        </w:rPr>
        <w:t>, 98/19</w:t>
      </w:r>
      <w:r w:rsidRPr="00E465CF">
        <w:rPr>
          <w:rFonts w:ascii="Arial" w:eastAsia="Calibri" w:hAnsi="Arial" w:cs="Arial"/>
        </w:rPr>
        <w:t>)</w:t>
      </w:r>
    </w:p>
    <w:p w14:paraId="1898C186"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trgovačkim društvima („Narodne novine“ broj 111/93, 34/99, 121/99, 52/00, 118/03, 107/07, 146/08, 137/09, 125/11, 152/11, 111/12, 68/13, 110/15, 40/19)</w:t>
      </w:r>
    </w:p>
    <w:p w14:paraId="3744F963" w14:textId="0BC6133C"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 xml:space="preserve">Zakon o proračunu („Narodne novine” broj </w:t>
      </w:r>
      <w:r w:rsidR="00747B6D">
        <w:rPr>
          <w:rFonts w:ascii="Arial" w:eastAsia="Calibri" w:hAnsi="Arial" w:cs="Arial"/>
        </w:rPr>
        <w:t>144/21</w:t>
      </w:r>
      <w:r w:rsidRPr="00E465CF">
        <w:rPr>
          <w:rFonts w:ascii="Arial" w:eastAsia="Calibri" w:hAnsi="Arial" w:cs="Arial"/>
        </w:rPr>
        <w:t>)</w:t>
      </w:r>
    </w:p>
    <w:p w14:paraId="6C201E48"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fiskalnoj odgovornosti („Narodne novine” broj 111/18)</w:t>
      </w:r>
    </w:p>
    <w:p w14:paraId="2736AFC3"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Središnjem registru državne imovine („Narodne novine“ broj 112/18)</w:t>
      </w:r>
    </w:p>
    <w:p w14:paraId="78018C33" w14:textId="38541DC0"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Uredba o registru državne imovine („Narodne novine“ broj 55/11</w:t>
      </w:r>
      <w:r w:rsidR="00F91A1D">
        <w:rPr>
          <w:rFonts w:ascii="Arial" w:eastAsia="Calibri" w:hAnsi="Arial" w:cs="Arial"/>
        </w:rPr>
        <w:t>, 3/20</w:t>
      </w:r>
      <w:r w:rsidRPr="00E465CF">
        <w:rPr>
          <w:rFonts w:ascii="Arial" w:eastAsia="Calibri" w:hAnsi="Arial" w:cs="Arial"/>
        </w:rPr>
        <w:t>)</w:t>
      </w:r>
    </w:p>
    <w:p w14:paraId="6E6C81DA"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Pravilnik o održavanju građevina („Narodne novine“ broj 122/14</w:t>
      </w:r>
      <w:r>
        <w:rPr>
          <w:rFonts w:ascii="Arial" w:eastAsia="Calibri" w:hAnsi="Arial" w:cs="Arial"/>
        </w:rPr>
        <w:t>, 98/19</w:t>
      </w:r>
      <w:r w:rsidRPr="00E465CF">
        <w:rPr>
          <w:rFonts w:ascii="Arial" w:eastAsia="Calibri" w:hAnsi="Arial" w:cs="Arial"/>
        </w:rPr>
        <w:t>)</w:t>
      </w:r>
    </w:p>
    <w:p w14:paraId="53BE75D1"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Pravilnik o povezivanju zemljišne knjige i knjige položenih ugovora i o upisu vlasništva posebnog dijela nekretnine (etažnog vlasništva)  („Narodne novine” broj 121/13, 61/18)</w:t>
      </w:r>
    </w:p>
    <w:p w14:paraId="4CBAA2E0" w14:textId="77777777" w:rsidR="00402F65"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Pravilnik o financijskom izvještavanju u proračunskom računovodstvu („Narodne novine“ broj 3/15, 93/15, 135/15, 2/17,</w:t>
      </w:r>
      <w:r>
        <w:rPr>
          <w:rFonts w:ascii="Arial" w:eastAsia="Calibri" w:hAnsi="Arial" w:cs="Arial"/>
        </w:rPr>
        <w:t xml:space="preserve"> </w:t>
      </w:r>
      <w:r w:rsidRPr="00E465CF">
        <w:rPr>
          <w:rFonts w:ascii="Arial" w:eastAsia="Calibri" w:hAnsi="Arial" w:cs="Arial"/>
        </w:rPr>
        <w:t>28/17, 112/18</w:t>
      </w:r>
      <w:r>
        <w:rPr>
          <w:rFonts w:ascii="Arial" w:eastAsia="Calibri" w:hAnsi="Arial" w:cs="Arial"/>
        </w:rPr>
        <w:t>, 126/19</w:t>
      </w:r>
      <w:r w:rsidRPr="00E465CF">
        <w:rPr>
          <w:rFonts w:ascii="Arial" w:eastAsia="Calibri" w:hAnsi="Arial" w:cs="Arial"/>
        </w:rPr>
        <w:t xml:space="preserve">) </w:t>
      </w:r>
    </w:p>
    <w:p w14:paraId="480D554C" w14:textId="172F04A4" w:rsidR="00402F65" w:rsidRPr="00402F65" w:rsidRDefault="00402F65" w:rsidP="00402F65">
      <w:pPr>
        <w:numPr>
          <w:ilvl w:val="0"/>
          <w:numId w:val="41"/>
        </w:numPr>
        <w:spacing w:line="276" w:lineRule="auto"/>
        <w:contextualSpacing/>
        <w:jc w:val="both"/>
        <w:rPr>
          <w:rFonts w:ascii="Arial" w:eastAsia="Calibri" w:hAnsi="Arial" w:cs="Arial"/>
        </w:rPr>
      </w:pPr>
      <w:r w:rsidRPr="00402F65">
        <w:rPr>
          <w:rFonts w:ascii="Arial" w:eastAsia="Calibri" w:hAnsi="Arial" w:cs="Arial"/>
        </w:rPr>
        <w:t>Pravilnik o proračunskom računovodstvu i računskom planu („Narodne novine” broj 124/14, 115/15, 87/16, 3/18, 126/19</w:t>
      </w:r>
      <w:r w:rsidR="00F91A1D">
        <w:rPr>
          <w:rFonts w:ascii="Arial" w:eastAsia="Calibri" w:hAnsi="Arial" w:cs="Arial"/>
        </w:rPr>
        <w:t>, 108/20</w:t>
      </w:r>
      <w:r w:rsidRPr="00402F65">
        <w:rPr>
          <w:rFonts w:ascii="Arial" w:eastAsia="Calibri" w:hAnsi="Arial" w:cs="Arial"/>
        </w:rPr>
        <w:t>)</w:t>
      </w:r>
    </w:p>
    <w:p w14:paraId="21F3DA90" w14:textId="77777777" w:rsidR="00402F65" w:rsidRDefault="00402F65" w:rsidP="000C4D8A">
      <w:pPr>
        <w:spacing w:line="276" w:lineRule="auto"/>
        <w:rPr>
          <w:rFonts w:ascii="Arial" w:hAnsi="Arial" w:cs="Arial"/>
          <w:i/>
          <w:sz w:val="20"/>
        </w:rPr>
      </w:pPr>
    </w:p>
    <w:p w14:paraId="3758F576" w14:textId="77777777" w:rsidR="00402F65" w:rsidRDefault="00402F65" w:rsidP="000C4D8A">
      <w:pPr>
        <w:spacing w:line="276" w:lineRule="auto"/>
        <w:rPr>
          <w:rFonts w:ascii="Arial" w:hAnsi="Arial" w:cs="Arial"/>
          <w:i/>
          <w:sz w:val="20"/>
        </w:rPr>
      </w:pPr>
    </w:p>
    <w:p w14:paraId="6ACD6FC7" w14:textId="77777777" w:rsidR="00402F65" w:rsidRPr="006511BA" w:rsidRDefault="00402F65" w:rsidP="000C4D8A">
      <w:pPr>
        <w:spacing w:line="276" w:lineRule="auto"/>
        <w:rPr>
          <w:rFonts w:ascii="Arial" w:hAnsi="Arial" w:cs="Arial"/>
          <w:i/>
          <w:sz w:val="20"/>
        </w:rPr>
      </w:pPr>
    </w:p>
    <w:p w14:paraId="4D209AB6" w14:textId="57124F56" w:rsidR="00973A50" w:rsidRDefault="0067458B" w:rsidP="00D86039">
      <w:pPr>
        <w:pStyle w:val="Heading1"/>
        <w:spacing w:before="0"/>
        <w:jc w:val="center"/>
        <w:rPr>
          <w:rFonts w:ascii="Arial" w:hAnsi="Arial" w:cs="Arial"/>
        </w:rPr>
      </w:pPr>
      <w:r w:rsidRPr="00753DD7">
        <w:rPr>
          <w:rFonts w:ascii="Arial" w:hAnsi="Arial" w:cs="Arial"/>
        </w:rPr>
        <w:t>PLAN UPRAVLJANJA TRGOVAČKIM DRUŠTVIMA U VLASNIŠTVU</w:t>
      </w:r>
      <w:r w:rsidR="00797DCA">
        <w:rPr>
          <w:rFonts w:ascii="Arial" w:hAnsi="Arial" w:cs="Arial"/>
        </w:rPr>
        <w:t>/SUVLASNIŠTVU</w:t>
      </w:r>
      <w:r w:rsidRPr="00753DD7">
        <w:rPr>
          <w:rFonts w:ascii="Arial" w:hAnsi="Arial" w:cs="Arial"/>
        </w:rPr>
        <w:t xml:space="preserve"> </w:t>
      </w:r>
      <w:r w:rsidR="00E11646">
        <w:rPr>
          <w:rFonts w:ascii="Arial" w:hAnsi="Arial" w:cs="Arial"/>
        </w:rPr>
        <w:t>GRADA</w:t>
      </w:r>
      <w:r w:rsidR="009E0496" w:rsidRPr="00753DD7">
        <w:rPr>
          <w:rFonts w:ascii="Arial" w:hAnsi="Arial" w:cs="Arial"/>
        </w:rPr>
        <w:t xml:space="preserve"> </w:t>
      </w:r>
      <w:r w:rsidR="00574AB0">
        <w:rPr>
          <w:rFonts w:ascii="Arial" w:hAnsi="Arial" w:cs="Arial"/>
        </w:rPr>
        <w:t>SKRADINA</w:t>
      </w:r>
    </w:p>
    <w:p w14:paraId="1AF657FE" w14:textId="77777777" w:rsidR="00797DCA" w:rsidRPr="00797DCA" w:rsidRDefault="00797DCA" w:rsidP="00797DCA"/>
    <w:p w14:paraId="261288E3" w14:textId="1B7AA127" w:rsidR="00797DCA" w:rsidRPr="00D86039" w:rsidRDefault="00797DCA" w:rsidP="00D86039">
      <w:pPr>
        <w:pStyle w:val="ListParagraph"/>
        <w:numPr>
          <w:ilvl w:val="0"/>
          <w:numId w:val="35"/>
        </w:numPr>
        <w:ind w:left="284" w:hanging="284"/>
        <w:rPr>
          <w:rFonts w:ascii="Arial" w:hAnsi="Arial" w:cs="Arial"/>
          <w:b/>
        </w:rPr>
      </w:pPr>
      <w:r w:rsidRPr="00D86039">
        <w:rPr>
          <w:rFonts w:ascii="Arial" w:hAnsi="Arial" w:cs="Arial"/>
          <w:b/>
        </w:rPr>
        <w:t>Trgovačka društva u vlasništvu</w:t>
      </w:r>
      <w:r w:rsidR="00041FF2" w:rsidRPr="00D86039">
        <w:rPr>
          <w:rFonts w:ascii="Arial" w:hAnsi="Arial" w:cs="Arial"/>
          <w:b/>
        </w:rPr>
        <w:t>/suvlasništvu</w:t>
      </w:r>
      <w:r w:rsidRPr="00D86039">
        <w:rPr>
          <w:rFonts w:ascii="Arial" w:hAnsi="Arial" w:cs="Arial"/>
          <w:b/>
        </w:rPr>
        <w:t xml:space="preserve"> </w:t>
      </w:r>
      <w:r w:rsidR="00E11646" w:rsidRPr="00D86039">
        <w:rPr>
          <w:rFonts w:ascii="Arial" w:hAnsi="Arial" w:cs="Arial"/>
          <w:b/>
        </w:rPr>
        <w:t>Grada</w:t>
      </w:r>
      <w:r w:rsidRPr="00D86039">
        <w:rPr>
          <w:rFonts w:ascii="Arial" w:hAnsi="Arial" w:cs="Arial"/>
          <w:b/>
        </w:rPr>
        <w:t xml:space="preserve"> </w:t>
      </w:r>
      <w:r w:rsidR="00574AB0">
        <w:rPr>
          <w:rFonts w:ascii="Arial" w:hAnsi="Arial" w:cs="Arial"/>
          <w:b/>
        </w:rPr>
        <w:t>Skradina</w:t>
      </w:r>
    </w:p>
    <w:p w14:paraId="76DC2609" w14:textId="77777777" w:rsidR="00973A50" w:rsidRPr="00073905" w:rsidRDefault="00973A50" w:rsidP="00446A96">
      <w:pPr>
        <w:spacing w:line="276" w:lineRule="auto"/>
        <w:jc w:val="both"/>
        <w:rPr>
          <w:rFonts w:ascii="Arial" w:hAnsi="Arial" w:cs="Arial"/>
          <w:color w:val="000000"/>
        </w:rPr>
      </w:pPr>
    </w:p>
    <w:p w14:paraId="76AC1303" w14:textId="7442A81E" w:rsidR="00804EC6" w:rsidRPr="00073905" w:rsidRDefault="00E11646" w:rsidP="00446A96">
      <w:pPr>
        <w:spacing w:line="276" w:lineRule="auto"/>
        <w:jc w:val="both"/>
        <w:rPr>
          <w:rFonts w:ascii="Arial" w:hAnsi="Arial" w:cs="Arial"/>
        </w:rPr>
      </w:pPr>
      <w:r>
        <w:rPr>
          <w:rFonts w:ascii="Arial" w:hAnsi="Arial" w:cs="Arial"/>
          <w:color w:val="000000" w:themeColor="text1"/>
        </w:rPr>
        <w:t>Grad</w:t>
      </w:r>
      <w:r w:rsidR="00041FF2" w:rsidRPr="00041FF2">
        <w:rPr>
          <w:rFonts w:ascii="Arial" w:hAnsi="Arial" w:cs="Arial"/>
          <w:color w:val="000000" w:themeColor="text1"/>
        </w:rPr>
        <w:t xml:space="preserve"> ima udjele u vlasništvu sljedećih trgovačkih društava</w:t>
      </w:r>
      <w:r w:rsidR="00573C70" w:rsidRPr="00073905">
        <w:rPr>
          <w:rFonts w:ascii="Arial" w:hAnsi="Arial" w:cs="Arial"/>
        </w:rPr>
        <w:t>:</w:t>
      </w:r>
    </w:p>
    <w:p w14:paraId="52624C51" w14:textId="280022AD" w:rsidR="00C97178" w:rsidRPr="00C97178" w:rsidRDefault="00C97178" w:rsidP="00C97178">
      <w:pPr>
        <w:pStyle w:val="ListParagraph"/>
        <w:numPr>
          <w:ilvl w:val="0"/>
          <w:numId w:val="12"/>
        </w:numPr>
        <w:rPr>
          <w:rFonts w:ascii="Arial" w:hAnsi="Arial" w:cs="Arial"/>
          <w:color w:val="000000" w:themeColor="text1"/>
        </w:rPr>
      </w:pPr>
      <w:r w:rsidRPr="00C97178">
        <w:rPr>
          <w:rFonts w:ascii="Arial" w:hAnsi="Arial" w:cs="Arial"/>
          <w:color w:val="000000" w:themeColor="text1"/>
        </w:rPr>
        <w:t>Rivina Jaruga d.o.o. (100,00%)</w:t>
      </w:r>
    </w:p>
    <w:p w14:paraId="3BD0837E" w14:textId="70687858" w:rsidR="000C4D8A" w:rsidRDefault="00C97178" w:rsidP="00C97178">
      <w:pPr>
        <w:pStyle w:val="ListParagraph"/>
        <w:numPr>
          <w:ilvl w:val="0"/>
          <w:numId w:val="12"/>
        </w:numPr>
        <w:rPr>
          <w:rFonts w:ascii="Arial" w:hAnsi="Arial" w:cs="Arial"/>
          <w:color w:val="000000" w:themeColor="text1"/>
        </w:rPr>
      </w:pPr>
      <w:r w:rsidRPr="00C97178">
        <w:rPr>
          <w:rFonts w:ascii="Arial" w:hAnsi="Arial" w:cs="Arial"/>
          <w:color w:val="000000" w:themeColor="text1"/>
        </w:rPr>
        <w:t>Vodovod i odvodnja d.o.o</w:t>
      </w:r>
      <w:r w:rsidR="00ED1C0B">
        <w:rPr>
          <w:rFonts w:ascii="Arial" w:hAnsi="Arial" w:cs="Arial"/>
          <w:color w:val="000000" w:themeColor="text1"/>
        </w:rPr>
        <w:t>.</w:t>
      </w:r>
      <w:r w:rsidRPr="00C97178">
        <w:rPr>
          <w:rFonts w:ascii="Arial" w:hAnsi="Arial" w:cs="Arial"/>
          <w:color w:val="000000" w:themeColor="text1"/>
        </w:rPr>
        <w:t xml:space="preserve"> Šibenik </w:t>
      </w:r>
      <w:r w:rsidR="000C4D8A" w:rsidRPr="00C97178">
        <w:rPr>
          <w:rFonts w:ascii="Arial" w:hAnsi="Arial" w:cs="Arial"/>
          <w:color w:val="000000" w:themeColor="text1"/>
        </w:rPr>
        <w:t>(0,2</w:t>
      </w:r>
      <w:r w:rsidR="002126D1" w:rsidRPr="00C97178">
        <w:rPr>
          <w:rFonts w:ascii="Arial" w:hAnsi="Arial" w:cs="Arial"/>
          <w:color w:val="000000" w:themeColor="text1"/>
        </w:rPr>
        <w:t>5%)</w:t>
      </w:r>
    </w:p>
    <w:p w14:paraId="6CBD74F3" w14:textId="611DD3B6" w:rsidR="00653578" w:rsidRPr="00901DA3" w:rsidRDefault="00653578" w:rsidP="000903A7">
      <w:pPr>
        <w:pStyle w:val="ListParagraph"/>
        <w:numPr>
          <w:ilvl w:val="0"/>
          <w:numId w:val="12"/>
        </w:numPr>
        <w:rPr>
          <w:rFonts w:ascii="Arial" w:hAnsi="Arial" w:cs="Arial"/>
          <w:color w:val="FF0000"/>
        </w:rPr>
      </w:pPr>
      <w:r w:rsidRPr="00653578">
        <w:rPr>
          <w:rFonts w:ascii="Arial" w:hAnsi="Arial" w:cs="Arial"/>
          <w:color w:val="000000" w:themeColor="text1"/>
        </w:rPr>
        <w:t>Županijski radio Šibenik d.o.o.</w:t>
      </w:r>
      <w:r>
        <w:rPr>
          <w:rFonts w:ascii="Arial" w:hAnsi="Arial" w:cs="Arial"/>
          <w:color w:val="000000" w:themeColor="text1"/>
        </w:rPr>
        <w:t xml:space="preserve"> (</w:t>
      </w:r>
      <w:r w:rsidR="000903A7" w:rsidRPr="000903A7">
        <w:rPr>
          <w:rFonts w:ascii="Arial" w:hAnsi="Arial" w:cs="Arial"/>
          <w:color w:val="000000" w:themeColor="text1"/>
        </w:rPr>
        <w:t>ne raspolaže se podatkom</w:t>
      </w:r>
      <w:r>
        <w:rPr>
          <w:rFonts w:ascii="Arial" w:hAnsi="Arial" w:cs="Arial"/>
          <w:color w:val="000000" w:themeColor="text1"/>
        </w:rPr>
        <w:t>)</w:t>
      </w:r>
      <w:r w:rsidR="00901DA3">
        <w:rPr>
          <w:rFonts w:ascii="Arial" w:hAnsi="Arial" w:cs="Arial"/>
          <w:color w:val="000000" w:themeColor="text1"/>
        </w:rPr>
        <w:t xml:space="preserve"> </w:t>
      </w:r>
    </w:p>
    <w:p w14:paraId="0C104FC7" w14:textId="77777777" w:rsidR="000F500A" w:rsidRPr="00901DA3" w:rsidRDefault="000F500A" w:rsidP="00AA41F5">
      <w:pPr>
        <w:spacing w:line="276" w:lineRule="auto"/>
        <w:rPr>
          <w:rFonts w:ascii="Arial" w:hAnsi="Arial" w:cs="Arial"/>
          <w:color w:val="FF0000"/>
        </w:rPr>
      </w:pPr>
    </w:p>
    <w:p w14:paraId="56EF5BB5" w14:textId="77777777" w:rsidR="00DD488C" w:rsidRPr="00634F0B" w:rsidRDefault="00DD488C" w:rsidP="00A50F8B">
      <w:pPr>
        <w:pStyle w:val="ListParagraph"/>
        <w:numPr>
          <w:ilvl w:val="0"/>
          <w:numId w:val="13"/>
        </w:numPr>
        <w:spacing w:line="276" w:lineRule="auto"/>
        <w:ind w:left="284" w:hanging="284"/>
        <w:jc w:val="both"/>
        <w:rPr>
          <w:rFonts w:ascii="Arial" w:hAnsi="Arial" w:cs="Arial"/>
          <w:b/>
          <w:color w:val="000000" w:themeColor="text1"/>
        </w:rPr>
      </w:pPr>
      <w:r w:rsidRPr="00634F0B">
        <w:rPr>
          <w:rFonts w:ascii="Arial" w:hAnsi="Arial" w:cs="Arial"/>
          <w:b/>
          <w:color w:val="000000" w:themeColor="text1"/>
        </w:rPr>
        <w:t>Registar imenovanih članova – nadzorni odbori i uprave</w:t>
      </w:r>
    </w:p>
    <w:p w14:paraId="4CFB638B" w14:textId="77777777" w:rsidR="00926113" w:rsidRPr="00073905" w:rsidRDefault="00926113" w:rsidP="00DD488C">
      <w:pPr>
        <w:spacing w:line="276" w:lineRule="auto"/>
        <w:jc w:val="both"/>
        <w:rPr>
          <w:rFonts w:ascii="Arial" w:hAnsi="Arial" w:cs="Arial"/>
          <w:color w:val="000000"/>
        </w:rPr>
      </w:pPr>
    </w:p>
    <w:p w14:paraId="6326B1FF" w14:textId="6DA88E65" w:rsidR="00DD488C" w:rsidRDefault="00DD488C" w:rsidP="00DD488C">
      <w:pPr>
        <w:pStyle w:val="Caption"/>
        <w:keepNext/>
        <w:spacing w:after="0"/>
        <w:jc w:val="center"/>
        <w:rPr>
          <w:rFonts w:ascii="Arial" w:hAnsi="Arial" w:cs="Arial"/>
          <w:color w:val="auto"/>
          <w:sz w:val="22"/>
        </w:rPr>
      </w:pPr>
      <w:r w:rsidRPr="00073905">
        <w:rPr>
          <w:rFonts w:ascii="Arial" w:hAnsi="Arial" w:cs="Arial"/>
          <w:color w:val="auto"/>
          <w:sz w:val="22"/>
        </w:rPr>
        <w:t xml:space="preserve">Tablica </w:t>
      </w:r>
      <w:r w:rsidRPr="00073905">
        <w:rPr>
          <w:rFonts w:ascii="Arial" w:hAnsi="Arial" w:cs="Arial"/>
          <w:color w:val="auto"/>
          <w:sz w:val="22"/>
        </w:rPr>
        <w:fldChar w:fldCharType="begin"/>
      </w:r>
      <w:r w:rsidRPr="00073905">
        <w:rPr>
          <w:rFonts w:ascii="Arial" w:hAnsi="Arial" w:cs="Arial"/>
          <w:color w:val="auto"/>
          <w:sz w:val="22"/>
        </w:rPr>
        <w:instrText xml:space="preserve"> SEQ Tablica \* ARABIC </w:instrText>
      </w:r>
      <w:r w:rsidRPr="00073905">
        <w:rPr>
          <w:rFonts w:ascii="Arial" w:hAnsi="Arial" w:cs="Arial"/>
          <w:color w:val="auto"/>
          <w:sz w:val="22"/>
        </w:rPr>
        <w:fldChar w:fldCharType="separate"/>
      </w:r>
      <w:r w:rsidR="00C26F6F">
        <w:rPr>
          <w:rFonts w:ascii="Arial" w:hAnsi="Arial" w:cs="Arial"/>
          <w:noProof/>
          <w:color w:val="auto"/>
          <w:sz w:val="22"/>
        </w:rPr>
        <w:t>2</w:t>
      </w:r>
      <w:r w:rsidRPr="00073905">
        <w:rPr>
          <w:rFonts w:ascii="Arial" w:hAnsi="Arial" w:cs="Arial"/>
          <w:color w:val="auto"/>
          <w:sz w:val="22"/>
        </w:rPr>
        <w:fldChar w:fldCharType="end"/>
      </w:r>
      <w:r w:rsidR="0096226E">
        <w:rPr>
          <w:rFonts w:ascii="Arial" w:hAnsi="Arial" w:cs="Arial"/>
          <w:color w:val="auto"/>
          <w:sz w:val="22"/>
        </w:rPr>
        <w:t>.</w:t>
      </w:r>
      <w:r w:rsidRPr="00073905">
        <w:rPr>
          <w:rFonts w:ascii="Arial" w:hAnsi="Arial" w:cs="Arial"/>
          <w:color w:val="auto"/>
          <w:sz w:val="22"/>
        </w:rPr>
        <w:t xml:space="preserve"> </w:t>
      </w:r>
      <w:r w:rsidR="00C11EBF" w:rsidRPr="00073905">
        <w:rPr>
          <w:rFonts w:ascii="Arial" w:hAnsi="Arial" w:cs="Arial"/>
          <w:color w:val="auto"/>
          <w:sz w:val="22"/>
        </w:rPr>
        <w:t>Registar imenovanih članova nadzornog odbora i uprava trgovačkih društava</w:t>
      </w:r>
    </w:p>
    <w:tbl>
      <w:tblPr>
        <w:tblStyle w:val="TableGrid"/>
        <w:tblW w:w="4623" w:type="pct"/>
        <w:jc w:val="center"/>
        <w:tblLook w:val="04A0" w:firstRow="1" w:lastRow="0" w:firstColumn="1" w:lastColumn="0" w:noHBand="0" w:noVBand="1"/>
      </w:tblPr>
      <w:tblGrid>
        <w:gridCol w:w="1633"/>
        <w:gridCol w:w="3809"/>
        <w:gridCol w:w="3199"/>
      </w:tblGrid>
      <w:tr w:rsidR="009A266F" w:rsidRPr="00F8134E" w14:paraId="766DA408" w14:textId="77777777" w:rsidTr="002C328F">
        <w:trPr>
          <w:jc w:val="center"/>
        </w:trPr>
        <w:tc>
          <w:tcPr>
            <w:tcW w:w="945" w:type="pct"/>
            <w:shd w:val="clear" w:color="auto" w:fill="808080"/>
            <w:vAlign w:val="center"/>
          </w:tcPr>
          <w:p w14:paraId="079ADC5F" w14:textId="77777777"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2204" w:type="pct"/>
            <w:shd w:val="clear" w:color="auto" w:fill="808080"/>
            <w:vAlign w:val="center"/>
          </w:tcPr>
          <w:p w14:paraId="5B04EFD8" w14:textId="21198CE1" w:rsidR="009A266F" w:rsidRPr="00F8134E" w:rsidRDefault="009A266F" w:rsidP="00F8134E">
            <w:pPr>
              <w:jc w:val="center"/>
              <w:rPr>
                <w:rFonts w:ascii="Arial" w:hAnsi="Arial" w:cs="Arial"/>
                <w:b/>
                <w:color w:val="FFFFFF"/>
                <w:sz w:val="20"/>
                <w:szCs w:val="20"/>
              </w:rPr>
            </w:pPr>
            <w:r>
              <w:rPr>
                <w:rFonts w:ascii="Arial" w:hAnsi="Arial" w:cs="Arial"/>
                <w:b/>
                <w:bCs/>
                <w:color w:val="FFFFFF"/>
                <w:sz w:val="20"/>
                <w:szCs w:val="20"/>
              </w:rPr>
              <w:t>Nadzorni odbor</w:t>
            </w:r>
          </w:p>
        </w:tc>
        <w:tc>
          <w:tcPr>
            <w:tcW w:w="1851" w:type="pct"/>
            <w:shd w:val="clear" w:color="auto" w:fill="808080"/>
            <w:vAlign w:val="center"/>
          </w:tcPr>
          <w:p w14:paraId="1CB5AC8C" w14:textId="6774B585"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r>
      <w:tr w:rsidR="00995958" w:rsidRPr="00F8134E" w14:paraId="28F07888" w14:textId="77777777" w:rsidTr="000B1D9F">
        <w:trPr>
          <w:trHeight w:val="710"/>
          <w:jc w:val="center"/>
        </w:trPr>
        <w:tc>
          <w:tcPr>
            <w:tcW w:w="945" w:type="pct"/>
            <w:shd w:val="clear" w:color="auto" w:fill="D9D9D9"/>
            <w:vAlign w:val="center"/>
          </w:tcPr>
          <w:p w14:paraId="4405922E" w14:textId="35145F4D" w:rsidR="00995958" w:rsidRPr="005D63ED" w:rsidRDefault="00995958" w:rsidP="00F8134E">
            <w:pPr>
              <w:jc w:val="center"/>
              <w:rPr>
                <w:rFonts w:ascii="Arial" w:hAnsi="Arial" w:cs="Arial"/>
                <w:b/>
                <w:color w:val="000000" w:themeColor="text1"/>
                <w:sz w:val="20"/>
                <w:szCs w:val="20"/>
              </w:rPr>
            </w:pPr>
            <w:r w:rsidRPr="00C97178">
              <w:rPr>
                <w:rFonts w:ascii="Arial" w:hAnsi="Arial" w:cs="Arial"/>
                <w:b/>
                <w:color w:val="000000" w:themeColor="text1"/>
                <w:sz w:val="20"/>
                <w:szCs w:val="20"/>
              </w:rPr>
              <w:t>Rivina Jaruga d.o.o.</w:t>
            </w:r>
          </w:p>
        </w:tc>
        <w:tc>
          <w:tcPr>
            <w:tcW w:w="2204" w:type="pct"/>
            <w:shd w:val="clear" w:color="auto" w:fill="auto"/>
            <w:vAlign w:val="center"/>
          </w:tcPr>
          <w:p w14:paraId="24C5D823" w14:textId="3D47A01F" w:rsidR="00995958" w:rsidRPr="00674381" w:rsidRDefault="00995958" w:rsidP="00995958">
            <w:pPr>
              <w:jc w:val="center"/>
              <w:rPr>
                <w:rFonts w:ascii="Arial" w:hAnsi="Arial" w:cs="Arial"/>
                <w:color w:val="000000" w:themeColor="text1"/>
                <w:sz w:val="20"/>
                <w:szCs w:val="20"/>
              </w:rPr>
            </w:pPr>
            <w:r>
              <w:rPr>
                <w:rFonts w:ascii="Arial" w:hAnsi="Arial" w:cs="Arial"/>
                <w:color w:val="000000" w:themeColor="text1"/>
                <w:sz w:val="20"/>
                <w:szCs w:val="20"/>
              </w:rPr>
              <w:t>Društvo nema nadzorni odbor</w:t>
            </w:r>
          </w:p>
        </w:tc>
        <w:tc>
          <w:tcPr>
            <w:tcW w:w="1851" w:type="pct"/>
            <w:shd w:val="clear" w:color="auto" w:fill="auto"/>
            <w:vAlign w:val="center"/>
          </w:tcPr>
          <w:p w14:paraId="55017FFE" w14:textId="2B115080" w:rsidR="00995958" w:rsidRPr="004334A2" w:rsidRDefault="00995958" w:rsidP="00995958">
            <w:pPr>
              <w:jc w:val="center"/>
              <w:rPr>
                <w:rFonts w:ascii="Arial" w:hAnsi="Arial" w:cs="Arial"/>
                <w:color w:val="FF0000"/>
                <w:sz w:val="20"/>
                <w:szCs w:val="20"/>
              </w:rPr>
            </w:pPr>
            <w:r w:rsidRPr="00995958">
              <w:rPr>
                <w:rFonts w:ascii="Arial" w:hAnsi="Arial" w:cs="Arial"/>
                <w:color w:val="000000" w:themeColor="text1"/>
                <w:sz w:val="20"/>
                <w:szCs w:val="20"/>
              </w:rPr>
              <w:t>Anita Banić – član uprave, direktor</w:t>
            </w:r>
          </w:p>
        </w:tc>
      </w:tr>
      <w:tr w:rsidR="00995958" w:rsidRPr="00F8134E" w14:paraId="16E49E13" w14:textId="77777777" w:rsidTr="000B1D9F">
        <w:trPr>
          <w:trHeight w:val="177"/>
          <w:jc w:val="center"/>
        </w:trPr>
        <w:tc>
          <w:tcPr>
            <w:tcW w:w="945" w:type="pct"/>
            <w:vMerge w:val="restart"/>
            <w:shd w:val="clear" w:color="auto" w:fill="D9D9D9"/>
            <w:vAlign w:val="center"/>
          </w:tcPr>
          <w:p w14:paraId="3700C18D" w14:textId="20A9A9D3" w:rsidR="00995958" w:rsidRPr="005D63ED" w:rsidRDefault="00995958" w:rsidP="00995958">
            <w:pPr>
              <w:jc w:val="center"/>
              <w:rPr>
                <w:rFonts w:ascii="Arial" w:hAnsi="Arial" w:cs="Arial"/>
                <w:b/>
                <w:color w:val="000000" w:themeColor="text1"/>
                <w:sz w:val="20"/>
                <w:szCs w:val="20"/>
              </w:rPr>
            </w:pPr>
            <w:r w:rsidRPr="00C97178">
              <w:rPr>
                <w:rFonts w:ascii="Arial" w:hAnsi="Arial" w:cs="Arial"/>
                <w:b/>
                <w:color w:val="000000" w:themeColor="text1"/>
                <w:sz w:val="20"/>
                <w:szCs w:val="20"/>
              </w:rPr>
              <w:t>Vodovod i odvodnja d.o.o Šibenik</w:t>
            </w:r>
          </w:p>
        </w:tc>
        <w:tc>
          <w:tcPr>
            <w:tcW w:w="2204" w:type="pct"/>
            <w:shd w:val="clear" w:color="auto" w:fill="auto"/>
          </w:tcPr>
          <w:p w14:paraId="330E21BB" w14:textId="0ADCC92D" w:rsidR="00995958" w:rsidRPr="00995958" w:rsidRDefault="00995958" w:rsidP="00995958">
            <w:pPr>
              <w:rPr>
                <w:rFonts w:ascii="Arial" w:hAnsi="Arial" w:cs="Arial"/>
                <w:color w:val="000000" w:themeColor="text1"/>
                <w:sz w:val="20"/>
                <w:szCs w:val="20"/>
              </w:rPr>
            </w:pPr>
            <w:r w:rsidRPr="00995958">
              <w:rPr>
                <w:rFonts w:ascii="Arial" w:hAnsi="Arial" w:cs="Arial"/>
                <w:color w:val="000000"/>
                <w:sz w:val="20"/>
                <w:szCs w:val="20"/>
              </w:rPr>
              <w:t>Ante Rakić</w:t>
            </w:r>
          </w:p>
        </w:tc>
        <w:tc>
          <w:tcPr>
            <w:tcW w:w="1851" w:type="pct"/>
            <w:vMerge w:val="restart"/>
            <w:shd w:val="clear" w:color="auto" w:fill="auto"/>
            <w:vAlign w:val="center"/>
          </w:tcPr>
          <w:p w14:paraId="4030BECD" w14:textId="287BD06B" w:rsidR="00995958" w:rsidRPr="002C328F" w:rsidRDefault="007B1376" w:rsidP="00995958">
            <w:pPr>
              <w:jc w:val="center"/>
              <w:rPr>
                <w:rFonts w:ascii="Arial" w:hAnsi="Arial" w:cs="Arial"/>
                <w:color w:val="000000" w:themeColor="text1"/>
                <w:sz w:val="20"/>
                <w:szCs w:val="20"/>
              </w:rPr>
            </w:pPr>
            <w:r>
              <w:rPr>
                <w:rFonts w:ascii="Arial" w:hAnsi="Arial" w:cs="Arial"/>
                <w:color w:val="000000" w:themeColor="text1"/>
                <w:sz w:val="20"/>
                <w:szCs w:val="20"/>
              </w:rPr>
              <w:t>Damir Martinović, dipl.ing.</w:t>
            </w:r>
            <w:r w:rsidR="00995958">
              <w:rPr>
                <w:rFonts w:ascii="Arial" w:hAnsi="Arial" w:cs="Arial"/>
                <w:color w:val="000000" w:themeColor="text1"/>
                <w:sz w:val="20"/>
                <w:szCs w:val="20"/>
              </w:rPr>
              <w:t xml:space="preserve"> – član uprave</w:t>
            </w:r>
            <w:r>
              <w:rPr>
                <w:rFonts w:ascii="Arial" w:hAnsi="Arial" w:cs="Arial"/>
                <w:color w:val="000000" w:themeColor="text1"/>
                <w:sz w:val="20"/>
                <w:szCs w:val="20"/>
              </w:rPr>
              <w:t>, direktor</w:t>
            </w:r>
          </w:p>
        </w:tc>
      </w:tr>
      <w:tr w:rsidR="00995958" w:rsidRPr="00F8134E" w14:paraId="0BFE478D" w14:textId="77777777" w:rsidTr="000B1D9F">
        <w:trPr>
          <w:trHeight w:val="176"/>
          <w:jc w:val="center"/>
        </w:trPr>
        <w:tc>
          <w:tcPr>
            <w:tcW w:w="945" w:type="pct"/>
            <w:vMerge/>
            <w:shd w:val="clear" w:color="auto" w:fill="D9D9D9"/>
            <w:vAlign w:val="center"/>
          </w:tcPr>
          <w:p w14:paraId="36FA82FD"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437FE313" w14:textId="531E6716" w:rsidR="00995958" w:rsidRPr="00995958" w:rsidRDefault="00995958" w:rsidP="00995958">
            <w:pPr>
              <w:rPr>
                <w:rFonts w:ascii="Arial" w:hAnsi="Arial" w:cs="Arial"/>
                <w:color w:val="000000" w:themeColor="text1"/>
                <w:sz w:val="20"/>
                <w:szCs w:val="20"/>
              </w:rPr>
            </w:pPr>
            <w:r w:rsidRPr="00995958">
              <w:rPr>
                <w:rFonts w:ascii="Arial" w:hAnsi="Arial" w:cs="Arial"/>
                <w:color w:val="000000"/>
                <w:sz w:val="20"/>
                <w:szCs w:val="20"/>
              </w:rPr>
              <w:t>Stipica Protega</w:t>
            </w:r>
          </w:p>
        </w:tc>
        <w:tc>
          <w:tcPr>
            <w:tcW w:w="1851" w:type="pct"/>
            <w:vMerge/>
            <w:shd w:val="clear" w:color="auto" w:fill="auto"/>
            <w:vAlign w:val="center"/>
          </w:tcPr>
          <w:p w14:paraId="1C372E77" w14:textId="77777777" w:rsidR="00995958" w:rsidRPr="002C328F" w:rsidRDefault="00995958" w:rsidP="00995958">
            <w:pPr>
              <w:jc w:val="center"/>
              <w:rPr>
                <w:rFonts w:ascii="Arial" w:hAnsi="Arial" w:cs="Arial"/>
                <w:color w:val="000000" w:themeColor="text1"/>
                <w:sz w:val="20"/>
                <w:szCs w:val="20"/>
              </w:rPr>
            </w:pPr>
          </w:p>
        </w:tc>
      </w:tr>
      <w:tr w:rsidR="00995958" w:rsidRPr="00F8134E" w14:paraId="6D639902" w14:textId="77777777" w:rsidTr="000B1D9F">
        <w:trPr>
          <w:trHeight w:val="176"/>
          <w:jc w:val="center"/>
        </w:trPr>
        <w:tc>
          <w:tcPr>
            <w:tcW w:w="945" w:type="pct"/>
            <w:vMerge/>
            <w:shd w:val="clear" w:color="auto" w:fill="D9D9D9"/>
            <w:vAlign w:val="center"/>
          </w:tcPr>
          <w:p w14:paraId="350BA82B"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1B3F3917" w14:textId="41DF4E3F" w:rsidR="00995958" w:rsidRPr="00995958" w:rsidRDefault="007B1376" w:rsidP="00995958">
            <w:pPr>
              <w:rPr>
                <w:rFonts w:ascii="Arial" w:hAnsi="Arial" w:cs="Arial"/>
                <w:color w:val="000000" w:themeColor="text1"/>
                <w:sz w:val="20"/>
                <w:szCs w:val="20"/>
              </w:rPr>
            </w:pPr>
            <w:r>
              <w:rPr>
                <w:rFonts w:ascii="Arial" w:hAnsi="Arial" w:cs="Arial"/>
                <w:color w:val="000000" w:themeColor="text1"/>
                <w:sz w:val="20"/>
                <w:szCs w:val="20"/>
              </w:rPr>
              <w:t>Lucija Toprek</w:t>
            </w:r>
          </w:p>
        </w:tc>
        <w:tc>
          <w:tcPr>
            <w:tcW w:w="1851" w:type="pct"/>
            <w:vMerge/>
            <w:shd w:val="clear" w:color="auto" w:fill="auto"/>
            <w:vAlign w:val="center"/>
          </w:tcPr>
          <w:p w14:paraId="637DD50F" w14:textId="77777777" w:rsidR="00995958" w:rsidRPr="002C328F" w:rsidRDefault="00995958" w:rsidP="00995958">
            <w:pPr>
              <w:jc w:val="center"/>
              <w:rPr>
                <w:rFonts w:ascii="Arial" w:hAnsi="Arial" w:cs="Arial"/>
                <w:color w:val="000000" w:themeColor="text1"/>
                <w:sz w:val="20"/>
                <w:szCs w:val="20"/>
              </w:rPr>
            </w:pPr>
          </w:p>
        </w:tc>
      </w:tr>
      <w:tr w:rsidR="00995958" w:rsidRPr="00F8134E" w14:paraId="7097D88C" w14:textId="77777777" w:rsidTr="000B1D9F">
        <w:trPr>
          <w:trHeight w:val="176"/>
          <w:jc w:val="center"/>
        </w:trPr>
        <w:tc>
          <w:tcPr>
            <w:tcW w:w="945" w:type="pct"/>
            <w:vMerge/>
            <w:shd w:val="clear" w:color="auto" w:fill="D9D9D9"/>
            <w:vAlign w:val="center"/>
          </w:tcPr>
          <w:p w14:paraId="20F1C589"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7633CA25" w14:textId="6CB6E45A" w:rsidR="00995958" w:rsidRPr="00995958" w:rsidRDefault="007B1376" w:rsidP="00995958">
            <w:pPr>
              <w:rPr>
                <w:rFonts w:ascii="Arial" w:hAnsi="Arial" w:cs="Arial"/>
                <w:color w:val="000000" w:themeColor="text1"/>
                <w:sz w:val="20"/>
                <w:szCs w:val="20"/>
              </w:rPr>
            </w:pPr>
            <w:r>
              <w:rPr>
                <w:rFonts w:ascii="Arial" w:hAnsi="Arial" w:cs="Arial"/>
                <w:color w:val="000000" w:themeColor="text1"/>
                <w:sz w:val="20"/>
                <w:szCs w:val="20"/>
              </w:rPr>
              <w:t xml:space="preserve">Zlatko </w:t>
            </w:r>
            <w:r w:rsidR="00426CCF">
              <w:rPr>
                <w:rFonts w:ascii="Arial" w:hAnsi="Arial" w:cs="Arial"/>
                <w:color w:val="000000" w:themeColor="text1"/>
                <w:sz w:val="20"/>
                <w:szCs w:val="20"/>
              </w:rPr>
              <w:t>Ć</w:t>
            </w:r>
            <w:r>
              <w:rPr>
                <w:rFonts w:ascii="Arial" w:hAnsi="Arial" w:cs="Arial"/>
                <w:color w:val="000000" w:themeColor="text1"/>
                <w:sz w:val="20"/>
                <w:szCs w:val="20"/>
              </w:rPr>
              <w:t>orić</w:t>
            </w:r>
          </w:p>
        </w:tc>
        <w:tc>
          <w:tcPr>
            <w:tcW w:w="1851" w:type="pct"/>
            <w:vMerge/>
            <w:shd w:val="clear" w:color="auto" w:fill="auto"/>
            <w:vAlign w:val="center"/>
          </w:tcPr>
          <w:p w14:paraId="3BDEE22E" w14:textId="77777777" w:rsidR="00995958" w:rsidRPr="002C328F" w:rsidRDefault="00995958" w:rsidP="00995958">
            <w:pPr>
              <w:jc w:val="center"/>
              <w:rPr>
                <w:rFonts w:ascii="Arial" w:hAnsi="Arial" w:cs="Arial"/>
                <w:color w:val="000000" w:themeColor="text1"/>
                <w:sz w:val="20"/>
                <w:szCs w:val="20"/>
              </w:rPr>
            </w:pPr>
          </w:p>
        </w:tc>
      </w:tr>
      <w:tr w:rsidR="00995958" w:rsidRPr="00F8134E" w14:paraId="131C5968" w14:textId="77777777" w:rsidTr="000B1D9F">
        <w:trPr>
          <w:trHeight w:val="176"/>
          <w:jc w:val="center"/>
        </w:trPr>
        <w:tc>
          <w:tcPr>
            <w:tcW w:w="945" w:type="pct"/>
            <w:vMerge/>
            <w:shd w:val="clear" w:color="auto" w:fill="D9D9D9"/>
            <w:vAlign w:val="center"/>
          </w:tcPr>
          <w:p w14:paraId="7DB68B33"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5F07254D" w14:textId="4F700DC0" w:rsidR="00995958" w:rsidRPr="003552B1" w:rsidRDefault="007B1376" w:rsidP="00995958">
            <w:pPr>
              <w:rPr>
                <w:rFonts w:ascii="Arial" w:hAnsi="Arial" w:cs="Arial"/>
                <w:color w:val="000000" w:themeColor="text1"/>
                <w:sz w:val="20"/>
                <w:szCs w:val="20"/>
              </w:rPr>
            </w:pPr>
            <w:r>
              <w:rPr>
                <w:rFonts w:ascii="Arial" w:hAnsi="Arial" w:cs="Arial"/>
                <w:color w:val="000000" w:themeColor="text1"/>
                <w:sz w:val="20"/>
                <w:szCs w:val="20"/>
              </w:rPr>
              <w:t>Ivica Abramac</w:t>
            </w:r>
          </w:p>
        </w:tc>
        <w:tc>
          <w:tcPr>
            <w:tcW w:w="1851" w:type="pct"/>
            <w:vMerge/>
            <w:shd w:val="clear" w:color="auto" w:fill="auto"/>
            <w:vAlign w:val="center"/>
          </w:tcPr>
          <w:p w14:paraId="302EEBE4" w14:textId="77777777" w:rsidR="00995958" w:rsidRPr="002C328F" w:rsidRDefault="00995958" w:rsidP="00995958">
            <w:pPr>
              <w:jc w:val="center"/>
              <w:rPr>
                <w:rFonts w:ascii="Arial" w:hAnsi="Arial" w:cs="Arial"/>
                <w:color w:val="000000" w:themeColor="text1"/>
                <w:sz w:val="20"/>
                <w:szCs w:val="20"/>
              </w:rPr>
            </w:pPr>
          </w:p>
        </w:tc>
      </w:tr>
      <w:tr w:rsidR="00995958" w:rsidRPr="00F8134E" w14:paraId="3F9D35BF" w14:textId="77777777" w:rsidTr="000B1D9F">
        <w:trPr>
          <w:trHeight w:val="176"/>
          <w:jc w:val="center"/>
        </w:trPr>
        <w:tc>
          <w:tcPr>
            <w:tcW w:w="945" w:type="pct"/>
            <w:vMerge/>
            <w:shd w:val="clear" w:color="auto" w:fill="D9D9D9"/>
            <w:vAlign w:val="center"/>
          </w:tcPr>
          <w:p w14:paraId="6B90FB27"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33FFFD68" w14:textId="660BC3FE" w:rsidR="00995958" w:rsidRPr="00995958" w:rsidRDefault="00995958" w:rsidP="00995958">
            <w:pPr>
              <w:rPr>
                <w:rFonts w:ascii="Arial" w:hAnsi="Arial" w:cs="Arial"/>
                <w:color w:val="000000" w:themeColor="text1"/>
                <w:sz w:val="20"/>
                <w:szCs w:val="20"/>
              </w:rPr>
            </w:pPr>
            <w:r w:rsidRPr="00995958">
              <w:rPr>
                <w:rFonts w:ascii="Arial" w:hAnsi="Arial" w:cs="Arial"/>
                <w:color w:val="000000" w:themeColor="text1"/>
                <w:sz w:val="20"/>
                <w:szCs w:val="20"/>
              </w:rPr>
              <w:t>Tom</w:t>
            </w:r>
            <w:r w:rsidR="007B1376">
              <w:rPr>
                <w:rFonts w:ascii="Arial" w:hAnsi="Arial" w:cs="Arial"/>
                <w:color w:val="000000" w:themeColor="text1"/>
                <w:sz w:val="20"/>
                <w:szCs w:val="20"/>
              </w:rPr>
              <w:t>o Grubišić</w:t>
            </w:r>
          </w:p>
        </w:tc>
        <w:tc>
          <w:tcPr>
            <w:tcW w:w="1851" w:type="pct"/>
            <w:vMerge/>
            <w:shd w:val="clear" w:color="auto" w:fill="auto"/>
            <w:vAlign w:val="center"/>
          </w:tcPr>
          <w:p w14:paraId="7EA94A88" w14:textId="77777777" w:rsidR="00995958" w:rsidRPr="002C328F" w:rsidRDefault="00995958" w:rsidP="00995958">
            <w:pPr>
              <w:jc w:val="center"/>
              <w:rPr>
                <w:rFonts w:ascii="Arial" w:hAnsi="Arial" w:cs="Arial"/>
                <w:color w:val="000000" w:themeColor="text1"/>
                <w:sz w:val="20"/>
                <w:szCs w:val="20"/>
              </w:rPr>
            </w:pPr>
          </w:p>
        </w:tc>
      </w:tr>
      <w:tr w:rsidR="00995958" w:rsidRPr="00F8134E" w14:paraId="1B8C469C" w14:textId="77777777" w:rsidTr="000B1D9F">
        <w:trPr>
          <w:trHeight w:val="176"/>
          <w:jc w:val="center"/>
        </w:trPr>
        <w:tc>
          <w:tcPr>
            <w:tcW w:w="945" w:type="pct"/>
            <w:vMerge/>
            <w:shd w:val="clear" w:color="auto" w:fill="D9D9D9"/>
            <w:vAlign w:val="center"/>
          </w:tcPr>
          <w:p w14:paraId="73C94232"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0AFD717A" w14:textId="43739D6A" w:rsidR="00995958" w:rsidRPr="00995958" w:rsidRDefault="007B1376" w:rsidP="00995958">
            <w:pPr>
              <w:rPr>
                <w:rFonts w:ascii="Arial" w:hAnsi="Arial" w:cs="Arial"/>
                <w:color w:val="000000" w:themeColor="text1"/>
                <w:sz w:val="20"/>
                <w:szCs w:val="20"/>
              </w:rPr>
            </w:pPr>
            <w:r>
              <w:rPr>
                <w:rFonts w:ascii="Arial" w:hAnsi="Arial" w:cs="Arial"/>
                <w:color w:val="000000" w:themeColor="text1"/>
                <w:sz w:val="20"/>
                <w:szCs w:val="20"/>
              </w:rPr>
              <w:t>Hrvoje Stančić</w:t>
            </w:r>
          </w:p>
        </w:tc>
        <w:tc>
          <w:tcPr>
            <w:tcW w:w="1851" w:type="pct"/>
            <w:vMerge/>
            <w:shd w:val="clear" w:color="auto" w:fill="auto"/>
            <w:vAlign w:val="center"/>
          </w:tcPr>
          <w:p w14:paraId="37F70BCB" w14:textId="77777777" w:rsidR="00995958" w:rsidRPr="002C328F" w:rsidRDefault="00995958" w:rsidP="00995958">
            <w:pPr>
              <w:jc w:val="center"/>
              <w:rPr>
                <w:rFonts w:ascii="Arial" w:hAnsi="Arial" w:cs="Arial"/>
                <w:color w:val="000000" w:themeColor="text1"/>
                <w:sz w:val="20"/>
                <w:szCs w:val="20"/>
              </w:rPr>
            </w:pPr>
          </w:p>
        </w:tc>
      </w:tr>
      <w:tr w:rsidR="00995958" w:rsidRPr="00F8134E" w14:paraId="1B256E34" w14:textId="77777777" w:rsidTr="000B1D9F">
        <w:trPr>
          <w:trHeight w:val="176"/>
          <w:jc w:val="center"/>
        </w:trPr>
        <w:tc>
          <w:tcPr>
            <w:tcW w:w="945" w:type="pct"/>
            <w:vMerge/>
            <w:shd w:val="clear" w:color="auto" w:fill="D9D9D9"/>
            <w:vAlign w:val="center"/>
          </w:tcPr>
          <w:p w14:paraId="7FD07923"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7BC429B9" w14:textId="4682FC86" w:rsidR="00995958" w:rsidRPr="00995958" w:rsidRDefault="00426CCF" w:rsidP="00995958">
            <w:pPr>
              <w:rPr>
                <w:rFonts w:ascii="Arial" w:hAnsi="Arial" w:cs="Arial"/>
                <w:color w:val="000000" w:themeColor="text1"/>
                <w:sz w:val="20"/>
                <w:szCs w:val="20"/>
              </w:rPr>
            </w:pPr>
            <w:r>
              <w:rPr>
                <w:rFonts w:ascii="Arial" w:hAnsi="Arial" w:cs="Arial"/>
                <w:color w:val="000000" w:themeColor="text1"/>
                <w:sz w:val="20"/>
                <w:szCs w:val="20"/>
              </w:rPr>
              <w:t>Nenad Samaržija</w:t>
            </w:r>
          </w:p>
        </w:tc>
        <w:tc>
          <w:tcPr>
            <w:tcW w:w="1851" w:type="pct"/>
            <w:vMerge/>
            <w:shd w:val="clear" w:color="auto" w:fill="auto"/>
            <w:vAlign w:val="center"/>
          </w:tcPr>
          <w:p w14:paraId="2F81A1B5" w14:textId="77777777" w:rsidR="00995958" w:rsidRPr="002C328F" w:rsidRDefault="00995958" w:rsidP="00995958">
            <w:pPr>
              <w:jc w:val="center"/>
              <w:rPr>
                <w:rFonts w:ascii="Arial" w:hAnsi="Arial" w:cs="Arial"/>
                <w:color w:val="000000" w:themeColor="text1"/>
                <w:sz w:val="20"/>
                <w:szCs w:val="20"/>
              </w:rPr>
            </w:pPr>
          </w:p>
        </w:tc>
      </w:tr>
      <w:tr w:rsidR="00426CCF" w:rsidRPr="00F8134E" w14:paraId="1AB1D5C3" w14:textId="77777777" w:rsidTr="000B1D9F">
        <w:trPr>
          <w:trHeight w:val="176"/>
          <w:jc w:val="center"/>
        </w:trPr>
        <w:tc>
          <w:tcPr>
            <w:tcW w:w="945" w:type="pct"/>
            <w:shd w:val="clear" w:color="auto" w:fill="D9D9D9"/>
            <w:vAlign w:val="center"/>
          </w:tcPr>
          <w:p w14:paraId="0E805B50" w14:textId="77777777" w:rsidR="00426CCF" w:rsidRPr="005D63ED" w:rsidRDefault="00426CCF" w:rsidP="00995958">
            <w:pPr>
              <w:jc w:val="center"/>
              <w:rPr>
                <w:rFonts w:ascii="Arial" w:hAnsi="Arial" w:cs="Arial"/>
                <w:b/>
                <w:color w:val="000000" w:themeColor="text1"/>
                <w:sz w:val="20"/>
                <w:szCs w:val="20"/>
              </w:rPr>
            </w:pPr>
          </w:p>
        </w:tc>
        <w:tc>
          <w:tcPr>
            <w:tcW w:w="2204" w:type="pct"/>
            <w:shd w:val="clear" w:color="auto" w:fill="auto"/>
          </w:tcPr>
          <w:p w14:paraId="6D3BC980" w14:textId="2DDF43FD" w:rsidR="00426CCF" w:rsidRDefault="005B35F0" w:rsidP="00995958">
            <w:pPr>
              <w:rPr>
                <w:rFonts w:ascii="Arial" w:hAnsi="Arial" w:cs="Arial"/>
                <w:color w:val="000000" w:themeColor="text1"/>
                <w:sz w:val="20"/>
                <w:szCs w:val="20"/>
              </w:rPr>
            </w:pPr>
            <w:r>
              <w:rPr>
                <w:rFonts w:ascii="Arial" w:hAnsi="Arial" w:cs="Arial"/>
                <w:color w:val="000000" w:themeColor="text1"/>
                <w:sz w:val="20"/>
                <w:szCs w:val="20"/>
              </w:rPr>
              <w:t>Davor Menđušić</w:t>
            </w:r>
          </w:p>
        </w:tc>
        <w:tc>
          <w:tcPr>
            <w:tcW w:w="1851" w:type="pct"/>
            <w:shd w:val="clear" w:color="auto" w:fill="auto"/>
            <w:vAlign w:val="center"/>
          </w:tcPr>
          <w:p w14:paraId="29AE319B" w14:textId="77777777" w:rsidR="00426CCF" w:rsidRPr="002C328F" w:rsidRDefault="00426CCF" w:rsidP="00995958">
            <w:pPr>
              <w:jc w:val="center"/>
              <w:rPr>
                <w:rFonts w:ascii="Arial" w:hAnsi="Arial" w:cs="Arial"/>
                <w:color w:val="000000" w:themeColor="text1"/>
                <w:sz w:val="20"/>
                <w:szCs w:val="20"/>
              </w:rPr>
            </w:pPr>
          </w:p>
        </w:tc>
      </w:tr>
      <w:tr w:rsidR="00653578" w:rsidRPr="00F8134E" w14:paraId="779E14C7" w14:textId="77777777" w:rsidTr="000B1D9F">
        <w:trPr>
          <w:trHeight w:val="710"/>
          <w:jc w:val="center"/>
        </w:trPr>
        <w:tc>
          <w:tcPr>
            <w:tcW w:w="945" w:type="pct"/>
            <w:shd w:val="clear" w:color="auto" w:fill="D9D9D9"/>
            <w:vAlign w:val="center"/>
          </w:tcPr>
          <w:p w14:paraId="4128A347" w14:textId="7CE3A203" w:rsidR="00653578" w:rsidRPr="005D63ED" w:rsidRDefault="00653578" w:rsidP="00995958">
            <w:pPr>
              <w:jc w:val="center"/>
              <w:rPr>
                <w:rFonts w:ascii="Arial" w:hAnsi="Arial" w:cs="Arial"/>
                <w:b/>
                <w:color w:val="000000" w:themeColor="text1"/>
                <w:sz w:val="20"/>
                <w:szCs w:val="20"/>
              </w:rPr>
            </w:pPr>
            <w:r w:rsidRPr="00653578">
              <w:rPr>
                <w:rFonts w:ascii="Arial" w:hAnsi="Arial" w:cs="Arial"/>
                <w:b/>
                <w:color w:val="000000" w:themeColor="text1"/>
                <w:sz w:val="20"/>
                <w:szCs w:val="20"/>
              </w:rPr>
              <w:t>Županijski radio Šibenik d.o.o.</w:t>
            </w:r>
          </w:p>
        </w:tc>
        <w:tc>
          <w:tcPr>
            <w:tcW w:w="2204" w:type="pct"/>
            <w:shd w:val="clear" w:color="auto" w:fill="auto"/>
            <w:vAlign w:val="center"/>
          </w:tcPr>
          <w:p w14:paraId="4F0CC497" w14:textId="5E399C55" w:rsidR="00653578" w:rsidRPr="00995958" w:rsidRDefault="00653578" w:rsidP="00653578">
            <w:pPr>
              <w:jc w:val="center"/>
              <w:rPr>
                <w:rFonts w:ascii="Arial" w:hAnsi="Arial" w:cs="Arial"/>
                <w:color w:val="000000" w:themeColor="text1"/>
                <w:sz w:val="20"/>
                <w:szCs w:val="20"/>
              </w:rPr>
            </w:pPr>
            <w:r w:rsidRPr="00653578">
              <w:rPr>
                <w:rFonts w:ascii="Arial" w:hAnsi="Arial" w:cs="Arial"/>
                <w:color w:val="000000" w:themeColor="text1"/>
                <w:sz w:val="20"/>
                <w:szCs w:val="20"/>
              </w:rPr>
              <w:t>Društvo nema nadzorni odbor</w:t>
            </w:r>
          </w:p>
        </w:tc>
        <w:tc>
          <w:tcPr>
            <w:tcW w:w="1851" w:type="pct"/>
            <w:shd w:val="clear" w:color="auto" w:fill="auto"/>
            <w:vAlign w:val="center"/>
          </w:tcPr>
          <w:p w14:paraId="37DEC0FA" w14:textId="01A2C18A" w:rsidR="00653578" w:rsidRPr="002C328F" w:rsidRDefault="00653578" w:rsidP="00995958">
            <w:pPr>
              <w:jc w:val="center"/>
              <w:rPr>
                <w:rFonts w:ascii="Arial" w:hAnsi="Arial" w:cs="Arial"/>
                <w:color w:val="000000" w:themeColor="text1"/>
                <w:sz w:val="20"/>
                <w:szCs w:val="20"/>
              </w:rPr>
            </w:pPr>
            <w:r w:rsidRPr="00653578">
              <w:rPr>
                <w:rFonts w:ascii="Arial" w:hAnsi="Arial" w:cs="Arial"/>
                <w:color w:val="000000" w:themeColor="text1"/>
                <w:sz w:val="20"/>
                <w:szCs w:val="20"/>
              </w:rPr>
              <w:t>Nikica Bujas</w:t>
            </w:r>
            <w:r>
              <w:rPr>
                <w:rFonts w:ascii="Arial" w:hAnsi="Arial" w:cs="Arial"/>
                <w:color w:val="000000" w:themeColor="text1"/>
                <w:sz w:val="20"/>
                <w:szCs w:val="20"/>
              </w:rPr>
              <w:t xml:space="preserve"> </w:t>
            </w:r>
            <w:r w:rsidRPr="00653578">
              <w:rPr>
                <w:rFonts w:ascii="Arial" w:hAnsi="Arial" w:cs="Arial"/>
                <w:color w:val="000000" w:themeColor="text1"/>
                <w:sz w:val="20"/>
                <w:szCs w:val="20"/>
              </w:rPr>
              <w:t>– član uprave</w:t>
            </w:r>
          </w:p>
        </w:tc>
      </w:tr>
    </w:tbl>
    <w:p w14:paraId="114FC4BC" w14:textId="116E8E20" w:rsidR="00DD488C" w:rsidRPr="00073905" w:rsidRDefault="00C11EBF" w:rsidP="007465E2">
      <w:pPr>
        <w:spacing w:line="276" w:lineRule="auto"/>
        <w:jc w:val="center"/>
        <w:rPr>
          <w:rFonts w:ascii="Arial" w:hAnsi="Arial" w:cs="Arial"/>
          <w:i/>
          <w:color w:val="000000" w:themeColor="text1"/>
          <w:sz w:val="20"/>
          <w:szCs w:val="20"/>
        </w:rPr>
      </w:pPr>
      <w:r w:rsidRPr="00073905">
        <w:rPr>
          <w:rFonts w:ascii="Arial" w:hAnsi="Arial" w:cs="Arial"/>
          <w:i/>
          <w:color w:val="000000" w:themeColor="text1"/>
          <w:sz w:val="20"/>
          <w:szCs w:val="20"/>
        </w:rPr>
        <w:t>Izvor:</w:t>
      </w:r>
      <w:r w:rsidR="00960B49" w:rsidRPr="00073905">
        <w:rPr>
          <w:rFonts w:ascii="Arial" w:hAnsi="Arial" w:cs="Arial"/>
          <w:color w:val="000000" w:themeColor="text1"/>
        </w:rPr>
        <w:t xml:space="preserve"> </w:t>
      </w:r>
      <w:r w:rsidR="00960B49" w:rsidRPr="00073905">
        <w:rPr>
          <w:rFonts w:ascii="Arial" w:hAnsi="Arial" w:cs="Arial"/>
          <w:i/>
          <w:color w:val="000000" w:themeColor="text1"/>
          <w:sz w:val="20"/>
          <w:szCs w:val="20"/>
        </w:rPr>
        <w:t>https://sudreg.</w:t>
      </w:r>
      <w:r w:rsidR="00583286" w:rsidRPr="00073905">
        <w:rPr>
          <w:rFonts w:ascii="Arial" w:hAnsi="Arial" w:cs="Arial"/>
          <w:i/>
          <w:color w:val="000000" w:themeColor="text1"/>
          <w:sz w:val="20"/>
          <w:szCs w:val="20"/>
        </w:rPr>
        <w:t>pravosudje.hr</w:t>
      </w:r>
      <w:r w:rsidR="00A706C1" w:rsidRPr="00073905">
        <w:rPr>
          <w:rFonts w:ascii="Arial" w:hAnsi="Arial" w:cs="Arial"/>
          <w:i/>
          <w:color w:val="000000" w:themeColor="text1"/>
          <w:sz w:val="20"/>
          <w:szCs w:val="20"/>
        </w:rPr>
        <w:t>;</w:t>
      </w:r>
      <w:r w:rsidR="00F51379">
        <w:rPr>
          <w:rFonts w:ascii="Arial" w:hAnsi="Arial" w:cs="Arial"/>
          <w:i/>
          <w:color w:val="000000" w:themeColor="text1"/>
          <w:sz w:val="20"/>
          <w:szCs w:val="20"/>
        </w:rPr>
        <w:t xml:space="preserve"> </w:t>
      </w:r>
      <w:r w:rsidR="00E11646">
        <w:rPr>
          <w:rFonts w:ascii="Arial" w:hAnsi="Arial" w:cs="Arial"/>
          <w:i/>
          <w:color w:val="000000" w:themeColor="text1"/>
          <w:sz w:val="20"/>
          <w:szCs w:val="20"/>
        </w:rPr>
        <w:t>Grad</w:t>
      </w:r>
      <w:r w:rsidR="009E0496" w:rsidRPr="00073905">
        <w:rPr>
          <w:rFonts w:ascii="Arial" w:hAnsi="Arial" w:cs="Arial"/>
          <w:i/>
          <w:color w:val="000000" w:themeColor="text1"/>
          <w:sz w:val="20"/>
          <w:szCs w:val="20"/>
        </w:rPr>
        <w:t xml:space="preserve"> </w:t>
      </w:r>
      <w:r w:rsidR="00574AB0">
        <w:rPr>
          <w:rFonts w:ascii="Arial" w:hAnsi="Arial" w:cs="Arial"/>
          <w:i/>
          <w:color w:val="000000" w:themeColor="text1"/>
          <w:sz w:val="20"/>
          <w:szCs w:val="20"/>
        </w:rPr>
        <w:t>Skradin</w:t>
      </w:r>
    </w:p>
    <w:p w14:paraId="3C3B2562" w14:textId="77777777" w:rsidR="00804EC6" w:rsidRDefault="00804EC6" w:rsidP="00446A96">
      <w:pPr>
        <w:spacing w:line="276" w:lineRule="auto"/>
        <w:jc w:val="both"/>
        <w:rPr>
          <w:rFonts w:ascii="Arial" w:hAnsi="Arial" w:cs="Arial"/>
          <w:color w:val="000000"/>
        </w:rPr>
      </w:pPr>
    </w:p>
    <w:p w14:paraId="76F37267" w14:textId="77777777" w:rsidR="004C2FD5" w:rsidRPr="00073905" w:rsidRDefault="004C2FD5" w:rsidP="00446A96">
      <w:pPr>
        <w:spacing w:line="276" w:lineRule="auto"/>
        <w:jc w:val="both"/>
        <w:rPr>
          <w:rFonts w:ascii="Arial" w:hAnsi="Arial" w:cs="Arial"/>
          <w:color w:val="000000"/>
        </w:rPr>
      </w:pPr>
    </w:p>
    <w:p w14:paraId="4606EE1E" w14:textId="4DCECB3E" w:rsidR="008329D3" w:rsidRPr="00073905" w:rsidRDefault="00281E73" w:rsidP="00F036B0">
      <w:pPr>
        <w:pStyle w:val="ListParagraph"/>
        <w:numPr>
          <w:ilvl w:val="0"/>
          <w:numId w:val="13"/>
        </w:numPr>
        <w:spacing w:line="276" w:lineRule="auto"/>
        <w:jc w:val="both"/>
        <w:rPr>
          <w:rFonts w:ascii="Arial" w:hAnsi="Arial" w:cs="Arial"/>
          <w:b/>
          <w:color w:val="000000"/>
        </w:rPr>
      </w:pPr>
      <w:r>
        <w:rPr>
          <w:rFonts w:ascii="Arial" w:hAnsi="Arial" w:cs="Arial"/>
          <w:b/>
          <w:color w:val="000000"/>
        </w:rPr>
        <w:t>Smjernice za upravljanje</w:t>
      </w:r>
      <w:r w:rsidR="008329D3" w:rsidRPr="00073905">
        <w:rPr>
          <w:rFonts w:ascii="Arial" w:hAnsi="Arial" w:cs="Arial"/>
          <w:b/>
          <w:color w:val="000000"/>
        </w:rPr>
        <w:t xml:space="preserve"> trgovačkim društvima u vlasni</w:t>
      </w:r>
      <w:r w:rsidR="004A0F6D" w:rsidRPr="00073905">
        <w:rPr>
          <w:rFonts w:ascii="Arial" w:hAnsi="Arial" w:cs="Arial"/>
          <w:b/>
          <w:color w:val="000000"/>
        </w:rPr>
        <w:t>štvu</w:t>
      </w:r>
      <w:r w:rsidR="00D23623">
        <w:rPr>
          <w:rFonts w:ascii="Arial" w:hAnsi="Arial" w:cs="Arial"/>
          <w:b/>
          <w:color w:val="000000"/>
        </w:rPr>
        <w:t>/suvlasništvu</w:t>
      </w:r>
      <w:r w:rsidR="004A0F6D" w:rsidRPr="00073905">
        <w:rPr>
          <w:rFonts w:ascii="Arial" w:hAnsi="Arial" w:cs="Arial"/>
          <w:b/>
          <w:color w:val="000000"/>
        </w:rPr>
        <w:t xml:space="preserve"> </w:t>
      </w:r>
      <w:r w:rsidR="00E11646">
        <w:rPr>
          <w:rFonts w:ascii="Arial" w:hAnsi="Arial" w:cs="Arial"/>
          <w:b/>
          <w:color w:val="000000" w:themeColor="text1"/>
        </w:rPr>
        <w:t>Grada</w:t>
      </w:r>
      <w:r w:rsidR="009E0496" w:rsidRPr="00073905">
        <w:rPr>
          <w:rFonts w:ascii="Arial" w:hAnsi="Arial" w:cs="Arial"/>
          <w:b/>
          <w:color w:val="000000" w:themeColor="text1"/>
        </w:rPr>
        <w:t xml:space="preserve"> </w:t>
      </w:r>
      <w:r w:rsidR="00574AB0">
        <w:rPr>
          <w:rFonts w:ascii="Arial" w:hAnsi="Arial" w:cs="Arial"/>
          <w:b/>
          <w:color w:val="000000" w:themeColor="text1"/>
        </w:rPr>
        <w:t>Skradina</w:t>
      </w:r>
    </w:p>
    <w:p w14:paraId="12E9D110" w14:textId="77777777" w:rsidR="004A0F6D" w:rsidRPr="00073905" w:rsidRDefault="004A0F6D" w:rsidP="004A0F6D">
      <w:pPr>
        <w:spacing w:line="276" w:lineRule="auto"/>
        <w:jc w:val="both"/>
        <w:rPr>
          <w:rFonts w:ascii="Arial" w:hAnsi="Arial" w:cs="Arial"/>
          <w:b/>
          <w:color w:val="000000"/>
        </w:rPr>
      </w:pPr>
    </w:p>
    <w:p w14:paraId="451BC038" w14:textId="5384747C" w:rsidR="002F6420" w:rsidRDefault="002F6420" w:rsidP="00F036B0">
      <w:pPr>
        <w:pStyle w:val="ListParagraph"/>
        <w:numPr>
          <w:ilvl w:val="0"/>
          <w:numId w:val="14"/>
        </w:numPr>
        <w:spacing w:line="276" w:lineRule="auto"/>
        <w:jc w:val="both"/>
        <w:rPr>
          <w:rFonts w:ascii="Arial" w:hAnsi="Arial" w:cs="Arial"/>
          <w:color w:val="000000"/>
        </w:rPr>
      </w:pPr>
      <w:r w:rsidRPr="002F6420">
        <w:rPr>
          <w:rFonts w:ascii="Arial" w:hAnsi="Arial" w:cs="Arial"/>
          <w:color w:val="000000"/>
        </w:rPr>
        <w:t xml:space="preserve">Vršiti stalnu kontrolu nad trgovačkim društvima u kojima </w:t>
      </w:r>
      <w:r w:rsidR="00E11646">
        <w:rPr>
          <w:rFonts w:ascii="Arial" w:hAnsi="Arial" w:cs="Arial"/>
          <w:color w:val="000000"/>
        </w:rPr>
        <w:t>Grad</w:t>
      </w:r>
      <w:r w:rsidRPr="002F6420">
        <w:rPr>
          <w:rFonts w:ascii="Arial" w:hAnsi="Arial" w:cs="Arial"/>
          <w:color w:val="000000"/>
        </w:rPr>
        <w:t xml:space="preserve"> </w:t>
      </w:r>
      <w:r w:rsidR="007465E2">
        <w:rPr>
          <w:rFonts w:ascii="Arial" w:hAnsi="Arial" w:cs="Arial"/>
          <w:color w:val="000000"/>
        </w:rPr>
        <w:t>Skradin</w:t>
      </w:r>
      <w:r w:rsidRPr="002F6420">
        <w:rPr>
          <w:rFonts w:ascii="Arial" w:hAnsi="Arial" w:cs="Arial"/>
          <w:color w:val="000000"/>
        </w:rPr>
        <w:t xml:space="preserve"> ima poslovni udio, kako bi ta društva poslovala ekonomski opravdano i prema zakonskim odredbama </w:t>
      </w:r>
    </w:p>
    <w:p w14:paraId="434F66E7" w14:textId="77777777" w:rsidR="002D0F6C" w:rsidRPr="002D0F6C" w:rsidRDefault="002F6420" w:rsidP="00A50F8B">
      <w:pPr>
        <w:pStyle w:val="ListParagraph"/>
        <w:numPr>
          <w:ilvl w:val="0"/>
          <w:numId w:val="14"/>
        </w:numPr>
        <w:spacing w:line="276" w:lineRule="auto"/>
        <w:jc w:val="both"/>
        <w:rPr>
          <w:rFonts w:ascii="Arial" w:hAnsi="Arial" w:cs="Arial"/>
          <w:color w:val="000000"/>
        </w:rPr>
      </w:pPr>
      <w:r w:rsidRPr="002F6420">
        <w:rPr>
          <w:rFonts w:ascii="Arial" w:hAnsi="Arial" w:cs="Arial"/>
          <w:color w:val="000000" w:themeColor="text1"/>
        </w:rPr>
        <w:t>Objavljivati podatke na internetskim stranicama o trgovačkim društvima u vlasništvu</w:t>
      </w:r>
      <w:r w:rsidR="00436DE2">
        <w:rPr>
          <w:rFonts w:ascii="Arial" w:hAnsi="Arial" w:cs="Arial"/>
          <w:color w:val="000000" w:themeColor="text1"/>
        </w:rPr>
        <w:t>/suvlasništvu</w:t>
      </w:r>
      <w:r w:rsidRPr="002F6420">
        <w:rPr>
          <w:rFonts w:ascii="Arial" w:hAnsi="Arial" w:cs="Arial"/>
          <w:color w:val="000000" w:themeColor="text1"/>
        </w:rPr>
        <w:t xml:space="preserve"> </w:t>
      </w:r>
      <w:r w:rsidR="00E11646">
        <w:rPr>
          <w:rFonts w:ascii="Arial" w:hAnsi="Arial" w:cs="Arial"/>
          <w:color w:val="000000" w:themeColor="text1"/>
        </w:rPr>
        <w:t>Grada</w:t>
      </w:r>
    </w:p>
    <w:p w14:paraId="40B1C691" w14:textId="77777777" w:rsidR="00C11208" w:rsidRPr="00992DC0" w:rsidRDefault="00C11208" w:rsidP="00C11208">
      <w:pPr>
        <w:pStyle w:val="ListParagraph"/>
        <w:numPr>
          <w:ilvl w:val="0"/>
          <w:numId w:val="14"/>
        </w:numPr>
        <w:rPr>
          <w:rFonts w:ascii="Arial" w:hAnsi="Arial" w:cs="Arial"/>
          <w:color w:val="000000"/>
        </w:rPr>
      </w:pPr>
      <w:r w:rsidRPr="00992DC0">
        <w:rPr>
          <w:rFonts w:ascii="Arial" w:hAnsi="Arial" w:cs="Arial"/>
          <w:color w:val="000000"/>
        </w:rPr>
        <w:t>Sudjelovati na sjednicama skupština trgovačk</w:t>
      </w:r>
      <w:r>
        <w:rPr>
          <w:rFonts w:ascii="Arial" w:hAnsi="Arial" w:cs="Arial"/>
          <w:color w:val="000000"/>
        </w:rPr>
        <w:t xml:space="preserve">ih </w:t>
      </w:r>
      <w:r w:rsidRPr="00992DC0">
        <w:rPr>
          <w:rFonts w:ascii="Arial" w:hAnsi="Arial" w:cs="Arial"/>
          <w:color w:val="000000"/>
        </w:rPr>
        <w:t>društava</w:t>
      </w:r>
    </w:p>
    <w:p w14:paraId="401D8F8A" w14:textId="77777777" w:rsidR="00ED3B0C" w:rsidRDefault="00ED3B0C" w:rsidP="00446A96">
      <w:pPr>
        <w:spacing w:line="276" w:lineRule="auto"/>
        <w:jc w:val="both"/>
        <w:rPr>
          <w:rFonts w:ascii="Arial" w:hAnsi="Arial" w:cs="Arial"/>
          <w:color w:val="000000"/>
        </w:rPr>
      </w:pPr>
    </w:p>
    <w:p w14:paraId="6646232C" w14:textId="77777777" w:rsidR="00402F65" w:rsidRDefault="00402F65" w:rsidP="00446A96">
      <w:pPr>
        <w:spacing w:line="276" w:lineRule="auto"/>
        <w:jc w:val="both"/>
        <w:rPr>
          <w:rFonts w:ascii="Arial" w:hAnsi="Arial" w:cs="Arial"/>
          <w:color w:val="000000"/>
        </w:rPr>
      </w:pPr>
    </w:p>
    <w:p w14:paraId="2BC02ED2" w14:textId="77777777" w:rsidR="00402F65" w:rsidRDefault="00402F65" w:rsidP="00446A96">
      <w:pPr>
        <w:spacing w:line="276" w:lineRule="auto"/>
        <w:jc w:val="both"/>
        <w:rPr>
          <w:rFonts w:ascii="Arial" w:hAnsi="Arial" w:cs="Arial"/>
          <w:color w:val="000000"/>
        </w:rPr>
      </w:pPr>
    </w:p>
    <w:p w14:paraId="06D0EDFB" w14:textId="77777777" w:rsidR="00402F65" w:rsidRDefault="00402F65" w:rsidP="00446A96">
      <w:pPr>
        <w:spacing w:line="276" w:lineRule="auto"/>
        <w:jc w:val="both"/>
        <w:rPr>
          <w:rFonts w:ascii="Arial" w:hAnsi="Arial" w:cs="Arial"/>
          <w:color w:val="000000"/>
        </w:rPr>
      </w:pPr>
    </w:p>
    <w:p w14:paraId="184678CC" w14:textId="77777777" w:rsidR="00402F65" w:rsidRDefault="00402F65" w:rsidP="00446A96">
      <w:pPr>
        <w:spacing w:line="276" w:lineRule="auto"/>
        <w:jc w:val="both"/>
        <w:rPr>
          <w:rFonts w:ascii="Arial" w:hAnsi="Arial" w:cs="Arial"/>
          <w:color w:val="000000"/>
        </w:rPr>
      </w:pPr>
    </w:p>
    <w:p w14:paraId="6294EFF1" w14:textId="77777777" w:rsidR="00402F65" w:rsidRDefault="00402F65" w:rsidP="00446A96">
      <w:pPr>
        <w:spacing w:line="276" w:lineRule="auto"/>
        <w:jc w:val="both"/>
        <w:rPr>
          <w:rFonts w:ascii="Arial" w:hAnsi="Arial" w:cs="Arial"/>
          <w:color w:val="000000"/>
        </w:rPr>
      </w:pPr>
    </w:p>
    <w:p w14:paraId="06C5D57C" w14:textId="77777777" w:rsidR="00402F65" w:rsidRDefault="00402F65" w:rsidP="00446A96">
      <w:pPr>
        <w:spacing w:line="276" w:lineRule="auto"/>
        <w:jc w:val="both"/>
        <w:rPr>
          <w:rFonts w:ascii="Arial" w:hAnsi="Arial" w:cs="Arial"/>
          <w:color w:val="000000"/>
        </w:rPr>
      </w:pPr>
    </w:p>
    <w:p w14:paraId="2422CD1A" w14:textId="77777777" w:rsidR="00F90E9C" w:rsidRDefault="00F90E9C" w:rsidP="00446A96">
      <w:pPr>
        <w:spacing w:line="276" w:lineRule="auto"/>
        <w:jc w:val="both"/>
        <w:rPr>
          <w:rFonts w:ascii="Arial" w:hAnsi="Arial" w:cs="Arial"/>
          <w:color w:val="000000"/>
        </w:rPr>
      </w:pPr>
    </w:p>
    <w:p w14:paraId="66231D3C" w14:textId="5B1D9A0F" w:rsidR="00F90E9C" w:rsidRPr="00402F65" w:rsidRDefault="00F90E9C" w:rsidP="00F90E9C">
      <w:pPr>
        <w:pStyle w:val="Heading1"/>
        <w:spacing w:before="0"/>
        <w:jc w:val="center"/>
        <w:rPr>
          <w:rFonts w:ascii="Arial" w:hAnsi="Arial" w:cs="Arial"/>
        </w:rPr>
      </w:pPr>
      <w:r w:rsidRPr="00402F65">
        <w:rPr>
          <w:rFonts w:ascii="Arial" w:hAnsi="Arial" w:cs="Arial"/>
        </w:rPr>
        <w:t xml:space="preserve">PLAN UPRAVLJANJA I RASPOLAGANJA POKRETNINAMA </w:t>
      </w:r>
    </w:p>
    <w:p w14:paraId="116B8231" w14:textId="77777777" w:rsidR="00F90E9C" w:rsidRDefault="00F90E9C" w:rsidP="00446A96">
      <w:pPr>
        <w:spacing w:line="276" w:lineRule="auto"/>
        <w:jc w:val="both"/>
        <w:rPr>
          <w:rFonts w:ascii="Arial" w:hAnsi="Arial" w:cs="Arial"/>
          <w:color w:val="000000"/>
        </w:rPr>
      </w:pPr>
    </w:p>
    <w:p w14:paraId="4F9F4904" w14:textId="20929EA6" w:rsidR="00F90E9C" w:rsidRPr="00F90E9C" w:rsidRDefault="00F90E9C" w:rsidP="00F90E9C">
      <w:pPr>
        <w:pStyle w:val="ListParagraph"/>
        <w:numPr>
          <w:ilvl w:val="0"/>
          <w:numId w:val="38"/>
        </w:numPr>
        <w:spacing w:line="276" w:lineRule="auto"/>
        <w:ind w:left="284"/>
        <w:jc w:val="both"/>
        <w:rPr>
          <w:rFonts w:ascii="Arial" w:hAnsi="Arial" w:cs="Arial"/>
          <w:b/>
          <w:color w:val="000000"/>
        </w:rPr>
      </w:pPr>
      <w:r w:rsidRPr="00F90E9C">
        <w:rPr>
          <w:rFonts w:ascii="Arial" w:hAnsi="Arial" w:cs="Arial"/>
          <w:b/>
          <w:color w:val="000000"/>
        </w:rPr>
        <w:t>Raspolaganje i korištenje službenih vozila</w:t>
      </w:r>
    </w:p>
    <w:p w14:paraId="2CC10A5A" w14:textId="77777777" w:rsidR="00F90E9C" w:rsidRDefault="00F90E9C" w:rsidP="00F90E9C">
      <w:pPr>
        <w:spacing w:line="276" w:lineRule="auto"/>
        <w:jc w:val="both"/>
        <w:rPr>
          <w:rFonts w:ascii="Arial" w:hAnsi="Arial" w:cs="Arial"/>
          <w:color w:val="000000"/>
        </w:rPr>
      </w:pPr>
    </w:p>
    <w:p w14:paraId="48E58211" w14:textId="044D4C34" w:rsidR="00FD05B3" w:rsidRDefault="00F90E9C" w:rsidP="00F90E9C">
      <w:pPr>
        <w:spacing w:line="276" w:lineRule="auto"/>
        <w:jc w:val="both"/>
        <w:rPr>
          <w:rFonts w:ascii="Arial" w:hAnsi="Arial" w:cs="Arial"/>
          <w:color w:val="000000"/>
        </w:rPr>
      </w:pPr>
      <w:r w:rsidRPr="00F90E9C">
        <w:rPr>
          <w:rFonts w:ascii="Arial" w:hAnsi="Arial" w:cs="Arial"/>
          <w:color w:val="000000"/>
        </w:rPr>
        <w:t>Služben</w:t>
      </w:r>
      <w:r w:rsidR="00FD05B3">
        <w:rPr>
          <w:rFonts w:ascii="Arial" w:hAnsi="Arial" w:cs="Arial"/>
          <w:color w:val="000000"/>
        </w:rPr>
        <w:t>o</w:t>
      </w:r>
      <w:r w:rsidRPr="00F90E9C">
        <w:rPr>
          <w:rFonts w:ascii="Arial" w:hAnsi="Arial" w:cs="Arial"/>
          <w:color w:val="000000"/>
        </w:rPr>
        <w:t xml:space="preserve"> vozil</w:t>
      </w:r>
      <w:r w:rsidR="00FD05B3">
        <w:rPr>
          <w:rFonts w:ascii="Arial" w:hAnsi="Arial" w:cs="Arial"/>
          <w:color w:val="000000"/>
        </w:rPr>
        <w:t>o</w:t>
      </w:r>
      <w:r w:rsidRPr="00F90E9C">
        <w:rPr>
          <w:rFonts w:ascii="Arial" w:hAnsi="Arial" w:cs="Arial"/>
          <w:color w:val="000000"/>
        </w:rPr>
        <w:t xml:space="preserve"> </w:t>
      </w:r>
      <w:r w:rsidR="00FD05B3">
        <w:rPr>
          <w:rFonts w:ascii="Arial" w:hAnsi="Arial" w:cs="Arial"/>
          <w:color w:val="000000"/>
        </w:rPr>
        <w:t>za koje</w:t>
      </w:r>
      <w:r w:rsidRPr="00F90E9C">
        <w:rPr>
          <w:rFonts w:ascii="Arial" w:hAnsi="Arial" w:cs="Arial"/>
          <w:color w:val="000000"/>
        </w:rPr>
        <w:t xml:space="preserve"> Grad</w:t>
      </w:r>
      <w:r w:rsidR="00FD05B3">
        <w:rPr>
          <w:rFonts w:ascii="Arial" w:hAnsi="Arial" w:cs="Arial"/>
          <w:color w:val="000000"/>
        </w:rPr>
        <w:t xml:space="preserve"> ima sklopljen ugovor o operativnom leasingu </w:t>
      </w:r>
      <w:r w:rsidRPr="00F90E9C">
        <w:rPr>
          <w:rFonts w:ascii="Arial" w:hAnsi="Arial" w:cs="Arial"/>
          <w:color w:val="000000"/>
        </w:rPr>
        <w:t xml:space="preserve"> korist</w:t>
      </w:r>
      <w:r w:rsidR="00FD05B3">
        <w:rPr>
          <w:rFonts w:ascii="Arial" w:hAnsi="Arial" w:cs="Arial"/>
          <w:color w:val="000000"/>
        </w:rPr>
        <w:t>i</w:t>
      </w:r>
      <w:r w:rsidRPr="00F90E9C">
        <w:rPr>
          <w:rFonts w:ascii="Arial" w:hAnsi="Arial" w:cs="Arial"/>
          <w:color w:val="000000"/>
        </w:rPr>
        <w:t xml:space="preserve"> se za obavljanje službenih poslova i putovanja unutar i izvan područja Grada. </w:t>
      </w:r>
    </w:p>
    <w:p w14:paraId="4099DC0F" w14:textId="2DB75880" w:rsidR="00F90E9C" w:rsidRPr="00F90E9C" w:rsidRDefault="00F90E9C" w:rsidP="00F90E9C">
      <w:pPr>
        <w:spacing w:line="276" w:lineRule="auto"/>
        <w:jc w:val="both"/>
        <w:rPr>
          <w:rFonts w:ascii="Arial" w:hAnsi="Arial" w:cs="Arial"/>
          <w:color w:val="000000"/>
        </w:rPr>
      </w:pPr>
      <w:r w:rsidRPr="00F90E9C">
        <w:rPr>
          <w:rFonts w:ascii="Arial" w:hAnsi="Arial" w:cs="Arial"/>
          <w:color w:val="000000"/>
        </w:rPr>
        <w:t xml:space="preserve">Grad ima </w:t>
      </w:r>
      <w:r w:rsidR="00FD05B3" w:rsidRPr="00FD05B3">
        <w:rPr>
          <w:rFonts w:ascii="Arial" w:hAnsi="Arial" w:cs="Arial"/>
          <w:color w:val="000000" w:themeColor="text1"/>
        </w:rPr>
        <w:t>1</w:t>
      </w:r>
      <w:r w:rsidRPr="00FD05B3">
        <w:rPr>
          <w:rFonts w:ascii="Arial" w:hAnsi="Arial" w:cs="Arial"/>
          <w:color w:val="000000" w:themeColor="text1"/>
        </w:rPr>
        <w:t xml:space="preserve"> (</w:t>
      </w:r>
      <w:r w:rsidR="00FD05B3" w:rsidRPr="00FD05B3">
        <w:rPr>
          <w:rFonts w:ascii="Arial" w:hAnsi="Arial" w:cs="Arial"/>
          <w:color w:val="000000" w:themeColor="text1"/>
        </w:rPr>
        <w:t>jedno</w:t>
      </w:r>
      <w:r w:rsidRPr="00FD05B3">
        <w:rPr>
          <w:rFonts w:ascii="Arial" w:hAnsi="Arial" w:cs="Arial"/>
          <w:color w:val="000000" w:themeColor="text1"/>
        </w:rPr>
        <w:t xml:space="preserve">) </w:t>
      </w:r>
      <w:r w:rsidRPr="00F90E9C">
        <w:rPr>
          <w:rFonts w:ascii="Arial" w:hAnsi="Arial" w:cs="Arial"/>
          <w:color w:val="000000"/>
        </w:rPr>
        <w:t>služben</w:t>
      </w:r>
      <w:r w:rsidR="00FD05B3">
        <w:rPr>
          <w:rFonts w:ascii="Arial" w:hAnsi="Arial" w:cs="Arial"/>
          <w:color w:val="000000"/>
        </w:rPr>
        <w:t>o</w:t>
      </w:r>
      <w:r w:rsidRPr="00F90E9C">
        <w:rPr>
          <w:rFonts w:ascii="Arial" w:hAnsi="Arial" w:cs="Arial"/>
          <w:color w:val="000000"/>
        </w:rPr>
        <w:t xml:space="preserve"> </w:t>
      </w:r>
      <w:r w:rsidR="00FD05B3">
        <w:rPr>
          <w:rFonts w:ascii="Arial" w:hAnsi="Arial" w:cs="Arial"/>
          <w:color w:val="000000"/>
        </w:rPr>
        <w:t xml:space="preserve">u </w:t>
      </w:r>
      <w:r w:rsidR="00736C56">
        <w:rPr>
          <w:rFonts w:ascii="Arial" w:hAnsi="Arial" w:cs="Arial"/>
          <w:color w:val="000000"/>
        </w:rPr>
        <w:t xml:space="preserve">svome </w:t>
      </w:r>
      <w:r w:rsidR="00FD05B3">
        <w:rPr>
          <w:rFonts w:ascii="Arial" w:hAnsi="Arial" w:cs="Arial"/>
          <w:color w:val="000000"/>
        </w:rPr>
        <w:t>vlasništvu</w:t>
      </w:r>
      <w:r w:rsidR="009429DC">
        <w:rPr>
          <w:rFonts w:ascii="Arial" w:hAnsi="Arial" w:cs="Arial"/>
          <w:color w:val="000000"/>
        </w:rPr>
        <w:t>.</w:t>
      </w:r>
    </w:p>
    <w:p w14:paraId="47EAEFE9" w14:textId="77777777" w:rsidR="00F90E9C" w:rsidRDefault="00F90E9C" w:rsidP="00F90E9C">
      <w:pPr>
        <w:spacing w:line="276" w:lineRule="auto"/>
        <w:jc w:val="both"/>
        <w:rPr>
          <w:rFonts w:ascii="Arial" w:hAnsi="Arial" w:cs="Arial"/>
          <w:color w:val="000000"/>
        </w:rPr>
      </w:pPr>
    </w:p>
    <w:p w14:paraId="699C1578" w14:textId="2355E53C" w:rsidR="00F90E9C" w:rsidRPr="00F90E9C" w:rsidRDefault="00F90E9C" w:rsidP="00F90E9C">
      <w:pPr>
        <w:spacing w:line="276" w:lineRule="auto"/>
        <w:jc w:val="both"/>
        <w:rPr>
          <w:rFonts w:ascii="Arial" w:hAnsi="Arial" w:cs="Arial"/>
          <w:color w:val="000000"/>
        </w:rPr>
      </w:pPr>
      <w:r w:rsidRPr="00F90E9C">
        <w:rPr>
          <w:rFonts w:ascii="Arial" w:hAnsi="Arial" w:cs="Arial"/>
          <w:color w:val="000000"/>
        </w:rPr>
        <w:t xml:space="preserve">Službena vozila u vlasništvu </w:t>
      </w:r>
      <w:r w:rsidR="009429DC">
        <w:rPr>
          <w:rFonts w:ascii="Arial" w:hAnsi="Arial" w:cs="Arial"/>
          <w:color w:val="000000"/>
        </w:rPr>
        <w:t xml:space="preserve">i najmu </w:t>
      </w:r>
      <w:r w:rsidRPr="00F90E9C">
        <w:rPr>
          <w:rFonts w:ascii="Arial" w:hAnsi="Arial" w:cs="Arial"/>
          <w:color w:val="000000"/>
        </w:rPr>
        <w:t>Grada</w:t>
      </w:r>
      <w:r w:rsidR="009429DC">
        <w:rPr>
          <w:rFonts w:ascii="Arial" w:hAnsi="Arial" w:cs="Arial"/>
          <w:color w:val="000000"/>
        </w:rPr>
        <w:t>,</w:t>
      </w:r>
      <w:r w:rsidRPr="00F90E9C">
        <w:rPr>
          <w:rFonts w:ascii="Arial" w:hAnsi="Arial" w:cs="Arial"/>
          <w:color w:val="000000"/>
        </w:rPr>
        <w:t xml:space="preserve"> za službena potrebe i službena putovanja mogu koristiti službenici i namještenici upravnih tijela Grada, te druge osobe izvan gradske uprave po odobrenju gradonačelnika koje iste koriste za obavljanje poslova iz nadležnosti, za potrebe i od interesa za Grad. </w:t>
      </w:r>
    </w:p>
    <w:p w14:paraId="271C2498" w14:textId="77777777" w:rsidR="00F90E9C" w:rsidRDefault="00F90E9C" w:rsidP="00446A96">
      <w:pPr>
        <w:spacing w:line="276" w:lineRule="auto"/>
        <w:jc w:val="both"/>
        <w:rPr>
          <w:rFonts w:ascii="Arial" w:hAnsi="Arial" w:cs="Arial"/>
          <w:color w:val="000000"/>
        </w:rPr>
      </w:pPr>
    </w:p>
    <w:p w14:paraId="12BE5872" w14:textId="2B53C816" w:rsidR="00F346ED" w:rsidRDefault="00F346ED" w:rsidP="00446A96">
      <w:pPr>
        <w:spacing w:line="276" w:lineRule="auto"/>
        <w:jc w:val="both"/>
        <w:rPr>
          <w:rFonts w:ascii="Arial" w:hAnsi="Arial" w:cs="Arial"/>
        </w:rPr>
      </w:pPr>
      <w:r w:rsidRPr="004D5413">
        <w:rPr>
          <w:rFonts w:ascii="Arial" w:hAnsi="Arial" w:cs="Arial"/>
        </w:rPr>
        <w:t>Ovim Planom definiraju s</w:t>
      </w:r>
      <w:r>
        <w:rPr>
          <w:rFonts w:ascii="Arial" w:hAnsi="Arial" w:cs="Arial"/>
        </w:rPr>
        <w:t>e</w:t>
      </w:r>
      <w:r w:rsidRPr="004D5413">
        <w:rPr>
          <w:rFonts w:ascii="Arial" w:hAnsi="Arial" w:cs="Arial"/>
        </w:rPr>
        <w:t xml:space="preserve"> sljedeć</w:t>
      </w:r>
      <w:r>
        <w:rPr>
          <w:rFonts w:ascii="Arial" w:hAnsi="Arial" w:cs="Arial"/>
        </w:rPr>
        <w:t>e</w:t>
      </w:r>
      <w:r w:rsidRPr="004D5413">
        <w:rPr>
          <w:rFonts w:ascii="Arial" w:hAnsi="Arial" w:cs="Arial"/>
        </w:rPr>
        <w:t xml:space="preserve"> </w:t>
      </w:r>
      <w:r>
        <w:rPr>
          <w:rFonts w:ascii="Arial" w:hAnsi="Arial" w:cs="Arial"/>
        </w:rPr>
        <w:t>smjernice</w:t>
      </w:r>
      <w:r w:rsidRPr="004D5413">
        <w:rPr>
          <w:rFonts w:ascii="Arial" w:hAnsi="Arial" w:cs="Arial"/>
        </w:rPr>
        <w:t xml:space="preserve"> vezan</w:t>
      </w:r>
      <w:r>
        <w:rPr>
          <w:rFonts w:ascii="Arial" w:hAnsi="Arial" w:cs="Arial"/>
        </w:rPr>
        <w:t>e</w:t>
      </w:r>
      <w:r w:rsidRPr="004D5413">
        <w:rPr>
          <w:rFonts w:ascii="Arial" w:hAnsi="Arial" w:cs="Arial"/>
        </w:rPr>
        <w:t xml:space="preserve"> za </w:t>
      </w:r>
      <w:r>
        <w:rPr>
          <w:rFonts w:ascii="Arial" w:hAnsi="Arial" w:cs="Arial"/>
        </w:rPr>
        <w:t>raspolaganje i korištenje službenim vozilima:</w:t>
      </w:r>
    </w:p>
    <w:p w14:paraId="482FB016" w14:textId="62EB881B" w:rsidR="00F346ED" w:rsidRPr="00F346ED" w:rsidRDefault="00F346ED" w:rsidP="00F346ED">
      <w:pPr>
        <w:pStyle w:val="ListParagraph"/>
        <w:numPr>
          <w:ilvl w:val="0"/>
          <w:numId w:val="38"/>
        </w:numPr>
        <w:spacing w:line="276" w:lineRule="auto"/>
        <w:jc w:val="both"/>
        <w:rPr>
          <w:rFonts w:ascii="Arial" w:hAnsi="Arial" w:cs="Arial"/>
        </w:rPr>
      </w:pPr>
      <w:r>
        <w:rPr>
          <w:rFonts w:ascii="Arial" w:hAnsi="Arial" w:cs="Arial"/>
        </w:rPr>
        <w:t>namjenski</w:t>
      </w:r>
      <w:r w:rsidRPr="00F346ED">
        <w:rPr>
          <w:rFonts w:ascii="Arial" w:hAnsi="Arial" w:cs="Arial"/>
        </w:rPr>
        <w:t xml:space="preserve"> kori</w:t>
      </w:r>
      <w:r>
        <w:rPr>
          <w:rFonts w:ascii="Arial" w:hAnsi="Arial" w:cs="Arial"/>
        </w:rPr>
        <w:t>stiti službena vozila</w:t>
      </w:r>
    </w:p>
    <w:p w14:paraId="48DBE2AD" w14:textId="00D16B2C" w:rsidR="00F346ED" w:rsidRDefault="00F346ED" w:rsidP="00F346ED">
      <w:pPr>
        <w:pStyle w:val="ListParagraph"/>
        <w:numPr>
          <w:ilvl w:val="0"/>
          <w:numId w:val="38"/>
        </w:numPr>
        <w:spacing w:line="276" w:lineRule="auto"/>
        <w:jc w:val="both"/>
        <w:rPr>
          <w:rFonts w:ascii="Arial" w:hAnsi="Arial" w:cs="Arial"/>
          <w:color w:val="000000"/>
        </w:rPr>
      </w:pPr>
      <w:r>
        <w:rPr>
          <w:rFonts w:ascii="Arial" w:hAnsi="Arial" w:cs="Arial"/>
          <w:color w:val="000000"/>
        </w:rPr>
        <w:t>voditi brigu o ispravnosti službenih vozila i njihove pripremljenosti za korištenje</w:t>
      </w:r>
    </w:p>
    <w:p w14:paraId="11DE91F1" w14:textId="7D093805" w:rsidR="00F346ED" w:rsidRDefault="00F346ED" w:rsidP="00F346ED">
      <w:pPr>
        <w:pStyle w:val="ListParagraph"/>
        <w:numPr>
          <w:ilvl w:val="0"/>
          <w:numId w:val="38"/>
        </w:numPr>
        <w:spacing w:line="276" w:lineRule="auto"/>
        <w:jc w:val="both"/>
        <w:rPr>
          <w:rFonts w:ascii="Arial" w:hAnsi="Arial" w:cs="Arial"/>
          <w:color w:val="000000"/>
        </w:rPr>
      </w:pPr>
      <w:r>
        <w:rPr>
          <w:rFonts w:ascii="Arial" w:hAnsi="Arial" w:cs="Arial"/>
          <w:color w:val="000000"/>
        </w:rPr>
        <w:t>voditi računa o pravodobnom servisiranju, obavljanju tehničkih pregleda i registracije te obnavljanju polica auto osiguranja</w:t>
      </w:r>
    </w:p>
    <w:p w14:paraId="2AF5728C" w14:textId="65B70B21" w:rsidR="00693FF0" w:rsidRPr="00F346ED" w:rsidRDefault="00693FF0" w:rsidP="00F346ED">
      <w:pPr>
        <w:pStyle w:val="ListParagraph"/>
        <w:numPr>
          <w:ilvl w:val="0"/>
          <w:numId w:val="38"/>
        </w:numPr>
        <w:spacing w:line="276" w:lineRule="auto"/>
        <w:jc w:val="both"/>
        <w:rPr>
          <w:rFonts w:ascii="Arial" w:hAnsi="Arial" w:cs="Arial"/>
          <w:color w:val="000000"/>
        </w:rPr>
      </w:pPr>
      <w:r>
        <w:rPr>
          <w:rFonts w:ascii="Arial" w:hAnsi="Arial" w:cs="Arial"/>
          <w:color w:val="000000"/>
        </w:rPr>
        <w:t>voditi evidencije o korištenju i održavanju službenih vozila</w:t>
      </w:r>
    </w:p>
    <w:p w14:paraId="4968E2AD" w14:textId="77777777" w:rsidR="00F90E9C" w:rsidRDefault="00F90E9C" w:rsidP="00446A96">
      <w:pPr>
        <w:spacing w:line="276" w:lineRule="auto"/>
        <w:jc w:val="both"/>
        <w:rPr>
          <w:rFonts w:ascii="Arial" w:hAnsi="Arial" w:cs="Arial"/>
          <w:color w:val="000000"/>
        </w:rPr>
      </w:pPr>
    </w:p>
    <w:p w14:paraId="782F1D31" w14:textId="77777777" w:rsidR="00693FF0" w:rsidRPr="00073905" w:rsidRDefault="00693FF0" w:rsidP="00446A96">
      <w:pPr>
        <w:spacing w:line="276" w:lineRule="auto"/>
        <w:jc w:val="both"/>
        <w:rPr>
          <w:rFonts w:ascii="Arial" w:hAnsi="Arial" w:cs="Arial"/>
          <w:color w:val="000000"/>
        </w:rPr>
      </w:pPr>
    </w:p>
    <w:p w14:paraId="1B4A993E" w14:textId="14151E2C" w:rsidR="002027DD" w:rsidRPr="00753DD7" w:rsidRDefault="00973A50" w:rsidP="00D86039">
      <w:pPr>
        <w:pStyle w:val="Heading1"/>
        <w:spacing w:before="0"/>
        <w:jc w:val="center"/>
        <w:rPr>
          <w:rFonts w:ascii="Arial" w:hAnsi="Arial" w:cs="Arial"/>
        </w:rPr>
      </w:pPr>
      <w:r w:rsidRPr="00753DD7">
        <w:rPr>
          <w:rFonts w:ascii="Arial" w:hAnsi="Arial" w:cs="Arial"/>
        </w:rPr>
        <w:t>P</w:t>
      </w:r>
      <w:r w:rsidR="002027DD" w:rsidRPr="00753DD7">
        <w:rPr>
          <w:rFonts w:ascii="Arial" w:hAnsi="Arial" w:cs="Arial"/>
        </w:rPr>
        <w:t>LAN UPRAVLJAN</w:t>
      </w:r>
      <w:r w:rsidR="00580640" w:rsidRPr="00753DD7">
        <w:rPr>
          <w:rFonts w:ascii="Arial" w:hAnsi="Arial" w:cs="Arial"/>
        </w:rPr>
        <w:t xml:space="preserve">JA </w:t>
      </w:r>
      <w:r w:rsidR="00504CBE" w:rsidRPr="00753DD7">
        <w:rPr>
          <w:rFonts w:ascii="Arial" w:hAnsi="Arial" w:cs="Arial"/>
        </w:rPr>
        <w:t xml:space="preserve">I RASPOLAGANJA </w:t>
      </w:r>
      <w:r w:rsidR="00580640" w:rsidRPr="00753DD7">
        <w:rPr>
          <w:rFonts w:ascii="Arial" w:hAnsi="Arial" w:cs="Arial"/>
        </w:rPr>
        <w:t xml:space="preserve">POSLOVNIM </w:t>
      </w:r>
      <w:r w:rsidR="00D9063D">
        <w:rPr>
          <w:rFonts w:ascii="Arial" w:hAnsi="Arial" w:cs="Arial"/>
        </w:rPr>
        <w:t xml:space="preserve">I STAMBENIM </w:t>
      </w:r>
      <w:r w:rsidR="00580640" w:rsidRPr="00753DD7">
        <w:rPr>
          <w:rFonts w:ascii="Arial" w:hAnsi="Arial" w:cs="Arial"/>
        </w:rPr>
        <w:t>PROSTORIMA</w:t>
      </w:r>
      <w:r w:rsidR="002027DD" w:rsidRPr="00753DD7">
        <w:rPr>
          <w:rFonts w:ascii="Arial" w:hAnsi="Arial" w:cs="Arial"/>
        </w:rPr>
        <w:t xml:space="preserve"> U VLASNIŠTVU </w:t>
      </w:r>
      <w:r w:rsidR="00E11646">
        <w:rPr>
          <w:rFonts w:ascii="Arial" w:hAnsi="Arial" w:cs="Arial"/>
        </w:rPr>
        <w:t>GRADA</w:t>
      </w:r>
      <w:r w:rsidR="009E0496" w:rsidRPr="00753DD7">
        <w:rPr>
          <w:rFonts w:ascii="Arial" w:hAnsi="Arial" w:cs="Arial"/>
        </w:rPr>
        <w:t xml:space="preserve"> </w:t>
      </w:r>
      <w:r w:rsidR="00574AB0">
        <w:rPr>
          <w:rFonts w:ascii="Arial" w:hAnsi="Arial" w:cs="Arial"/>
        </w:rPr>
        <w:t>SKRADINA</w:t>
      </w:r>
    </w:p>
    <w:p w14:paraId="17E5A3DC" w14:textId="77777777" w:rsidR="009A5EA6" w:rsidRPr="00073905" w:rsidRDefault="009A5EA6" w:rsidP="00446A96">
      <w:pPr>
        <w:spacing w:line="276" w:lineRule="auto"/>
        <w:jc w:val="both"/>
        <w:rPr>
          <w:rFonts w:ascii="Arial" w:hAnsi="Arial" w:cs="Arial"/>
          <w:color w:val="000000"/>
        </w:rPr>
      </w:pPr>
    </w:p>
    <w:p w14:paraId="5FCBFB92" w14:textId="3A32EB59" w:rsidR="006C22FC" w:rsidRPr="00073905" w:rsidRDefault="006C22FC" w:rsidP="006C22FC">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002F6420" w:rsidRPr="002F6420">
        <w:rPr>
          <w:rFonts w:ascii="Arial" w:hAnsi="Arial" w:cs="Arial"/>
          <w:color w:val="000000"/>
        </w:rPr>
        <w:t>(„Narodne novine“, br. 125/11,</w:t>
      </w:r>
      <w:r w:rsidR="005D3949">
        <w:rPr>
          <w:rFonts w:ascii="Arial" w:hAnsi="Arial" w:cs="Arial"/>
          <w:color w:val="000000"/>
        </w:rPr>
        <w:t xml:space="preserve"> </w:t>
      </w:r>
      <w:r w:rsidR="002F6420" w:rsidRPr="002F6420">
        <w:rPr>
          <w:rFonts w:ascii="Arial" w:hAnsi="Arial" w:cs="Arial"/>
          <w:color w:val="000000"/>
        </w:rPr>
        <w:t>64/15, 112/18)</w:t>
      </w:r>
      <w:r w:rsidRPr="00073905">
        <w:rPr>
          <w:rFonts w:ascii="Arial" w:hAnsi="Arial" w:cs="Arial"/>
          <w:color w:val="000000"/>
        </w:rPr>
        <w:t xml:space="preserve">, poslovne zgrade, poslovne prostorije, garaže i garažna mjesta. </w:t>
      </w:r>
    </w:p>
    <w:p w14:paraId="1E41E92B" w14:textId="77777777" w:rsidR="00D41244" w:rsidRDefault="00D41244" w:rsidP="00C132D1">
      <w:pPr>
        <w:spacing w:line="276" w:lineRule="auto"/>
        <w:jc w:val="both"/>
        <w:rPr>
          <w:rFonts w:ascii="Arial" w:hAnsi="Arial" w:cs="Arial"/>
          <w:color w:val="000000" w:themeColor="text1"/>
        </w:rPr>
      </w:pPr>
    </w:p>
    <w:p w14:paraId="2082616E" w14:textId="66CF3290" w:rsidR="004E0803" w:rsidRPr="004E0803" w:rsidRDefault="004E0803" w:rsidP="004E0803">
      <w:pPr>
        <w:spacing w:line="276" w:lineRule="auto"/>
        <w:contextualSpacing/>
        <w:jc w:val="both"/>
        <w:rPr>
          <w:rFonts w:ascii="Arial" w:hAnsi="Arial" w:cs="Arial"/>
          <w:color w:val="000000" w:themeColor="text1"/>
        </w:rPr>
      </w:pPr>
      <w:r>
        <w:rPr>
          <w:rFonts w:ascii="Arial" w:hAnsi="Arial" w:cs="Arial"/>
          <w:color w:val="000000" w:themeColor="text1"/>
        </w:rPr>
        <w:t>Odlukom</w:t>
      </w:r>
      <w:r w:rsidRPr="004E0803">
        <w:rPr>
          <w:rFonts w:ascii="Arial" w:hAnsi="Arial" w:cs="Arial"/>
          <w:color w:val="000000" w:themeColor="text1"/>
        </w:rPr>
        <w:t xml:space="preserve"> o </w:t>
      </w:r>
      <w:r w:rsidR="00CF6EB8">
        <w:rPr>
          <w:rFonts w:ascii="Arial" w:hAnsi="Arial" w:cs="Arial"/>
          <w:color w:val="000000" w:themeColor="text1"/>
        </w:rPr>
        <w:t xml:space="preserve">zakupu i kupoprodaji poslovnog prostora </w:t>
      </w:r>
      <w:r w:rsidR="00C57D54" w:rsidRPr="00C57D54">
        <w:rPr>
          <w:rFonts w:ascii="Arial" w:hAnsi="Arial" w:cs="Arial"/>
          <w:color w:val="000000" w:themeColor="text1"/>
        </w:rPr>
        <w:t xml:space="preserve">(''Službeni vjesnik Šibensko-kninske županije'', br. </w:t>
      </w:r>
      <w:r w:rsidR="00CF6EB8">
        <w:rPr>
          <w:rFonts w:ascii="Arial" w:hAnsi="Arial" w:cs="Arial"/>
          <w:color w:val="000000" w:themeColor="text1"/>
        </w:rPr>
        <w:t>3/20</w:t>
      </w:r>
      <w:r w:rsidR="00C57D54" w:rsidRPr="00C57D54">
        <w:rPr>
          <w:rFonts w:ascii="Arial" w:hAnsi="Arial" w:cs="Arial"/>
          <w:color w:val="000000" w:themeColor="text1"/>
        </w:rPr>
        <w:t>)</w:t>
      </w:r>
      <w:r w:rsidR="00C57D54">
        <w:rPr>
          <w:rFonts w:ascii="Arial" w:hAnsi="Arial" w:cs="Arial"/>
          <w:color w:val="000000" w:themeColor="text1"/>
        </w:rPr>
        <w:t xml:space="preserve"> </w:t>
      </w:r>
      <w:r w:rsidR="00971758">
        <w:rPr>
          <w:rFonts w:ascii="Arial" w:hAnsi="Arial" w:cs="Arial"/>
          <w:color w:val="000000" w:themeColor="text1"/>
        </w:rPr>
        <w:t xml:space="preserve">i </w:t>
      </w:r>
      <w:bookmarkStart w:id="2" w:name="_Hlk66876741"/>
      <w:r w:rsidR="00971758">
        <w:rPr>
          <w:rFonts w:ascii="Arial" w:hAnsi="Arial" w:cs="Arial"/>
          <w:color w:val="000000" w:themeColor="text1"/>
        </w:rPr>
        <w:t xml:space="preserve">Odlukom o </w:t>
      </w:r>
      <w:r w:rsidR="005D3949">
        <w:rPr>
          <w:rFonts w:ascii="Arial" w:hAnsi="Arial" w:cs="Arial"/>
          <w:color w:val="000000" w:themeColor="text1"/>
        </w:rPr>
        <w:t>utvrđivanju zakupnine, zona i djelatnosti u poslovnom prostoru</w:t>
      </w:r>
      <w:bookmarkEnd w:id="2"/>
      <w:r w:rsidR="00E30EB4">
        <w:t xml:space="preserve"> </w:t>
      </w:r>
      <w:r w:rsidR="00E30EB4" w:rsidRPr="00C57D54">
        <w:rPr>
          <w:rFonts w:ascii="Arial" w:hAnsi="Arial" w:cs="Arial"/>
          <w:color w:val="000000" w:themeColor="text1"/>
        </w:rPr>
        <w:t xml:space="preserve">(''Službeni vjesnik Šibensko-kninske županije'', br. </w:t>
      </w:r>
      <w:r w:rsidR="005D3949">
        <w:rPr>
          <w:rFonts w:ascii="Arial" w:hAnsi="Arial" w:cs="Arial"/>
          <w:color w:val="000000" w:themeColor="text1"/>
        </w:rPr>
        <w:t>18/20</w:t>
      </w:r>
      <w:r w:rsidR="00CF6EB8">
        <w:rPr>
          <w:rFonts w:ascii="Arial" w:hAnsi="Arial" w:cs="Arial"/>
          <w:color w:val="000000" w:themeColor="text1"/>
        </w:rPr>
        <w:t>, 7/21, 2/22</w:t>
      </w:r>
      <w:r w:rsidR="00E30EB4" w:rsidRPr="00C57D54">
        <w:rPr>
          <w:rFonts w:ascii="Arial" w:hAnsi="Arial" w:cs="Arial"/>
          <w:color w:val="000000" w:themeColor="text1"/>
        </w:rPr>
        <w:t>)</w:t>
      </w:r>
      <w:r w:rsidR="009F2189">
        <w:rPr>
          <w:rFonts w:ascii="Arial" w:hAnsi="Arial" w:cs="Arial"/>
          <w:color w:val="000000" w:themeColor="text1"/>
        </w:rPr>
        <w:t>,</w:t>
      </w:r>
      <w:r w:rsidR="00E30EB4">
        <w:rPr>
          <w:rFonts w:ascii="Arial" w:hAnsi="Arial" w:cs="Arial"/>
          <w:color w:val="000000" w:themeColor="text1"/>
        </w:rPr>
        <w:t xml:space="preserve"> </w:t>
      </w:r>
      <w:r w:rsidRPr="004E0803">
        <w:rPr>
          <w:rFonts w:ascii="Arial" w:hAnsi="Arial" w:cs="Arial"/>
          <w:color w:val="000000" w:themeColor="text1"/>
        </w:rPr>
        <w:t xml:space="preserve">utvrđuje se zasnivanje i prestanak zakupa </w:t>
      </w:r>
      <w:r>
        <w:rPr>
          <w:rFonts w:ascii="Arial" w:hAnsi="Arial" w:cs="Arial"/>
          <w:color w:val="000000" w:themeColor="text1"/>
        </w:rPr>
        <w:t xml:space="preserve">poslovnog prostora te međusobna </w:t>
      </w:r>
      <w:r w:rsidRPr="004E0803">
        <w:rPr>
          <w:rFonts w:ascii="Arial" w:hAnsi="Arial" w:cs="Arial"/>
          <w:color w:val="000000" w:themeColor="text1"/>
        </w:rPr>
        <w:t xml:space="preserve">prava i obveze Grada Skradina </w:t>
      </w:r>
      <w:r>
        <w:rPr>
          <w:rFonts w:ascii="Arial" w:hAnsi="Arial" w:cs="Arial"/>
          <w:color w:val="000000" w:themeColor="text1"/>
        </w:rPr>
        <w:t xml:space="preserve"> i zakupnika poslovnog </w:t>
      </w:r>
      <w:r w:rsidRPr="004E0803">
        <w:rPr>
          <w:rFonts w:ascii="Arial" w:hAnsi="Arial" w:cs="Arial"/>
          <w:color w:val="000000" w:themeColor="text1"/>
        </w:rPr>
        <w:t>prostora u vlasništvu Grada, kao i poslovnog prostora na</w:t>
      </w:r>
      <w:r>
        <w:rPr>
          <w:rFonts w:ascii="Arial" w:hAnsi="Arial" w:cs="Arial"/>
          <w:color w:val="000000" w:themeColor="text1"/>
        </w:rPr>
        <w:t xml:space="preserve"> kojem Grad Skradin ima pravo </w:t>
      </w:r>
      <w:r w:rsidRPr="004E0803">
        <w:rPr>
          <w:rFonts w:ascii="Arial" w:hAnsi="Arial" w:cs="Arial"/>
          <w:color w:val="000000" w:themeColor="text1"/>
        </w:rPr>
        <w:t>raspolaganja i korištenja, te kupoprodaja poslovnog prost</w:t>
      </w:r>
      <w:r>
        <w:rPr>
          <w:rFonts w:ascii="Arial" w:hAnsi="Arial" w:cs="Arial"/>
          <w:color w:val="000000" w:themeColor="text1"/>
        </w:rPr>
        <w:t xml:space="preserve">ora u vlasništvu Grada Skradina </w:t>
      </w:r>
      <w:r w:rsidRPr="004E0803">
        <w:rPr>
          <w:rFonts w:ascii="Arial" w:hAnsi="Arial" w:cs="Arial"/>
          <w:color w:val="000000" w:themeColor="text1"/>
        </w:rPr>
        <w:t>sadašnjem zakupniku, odnosno sadašnjem korisniku.</w:t>
      </w:r>
    </w:p>
    <w:p w14:paraId="572E501F" w14:textId="77777777" w:rsidR="004E0803" w:rsidRDefault="004E0803" w:rsidP="00C132D1">
      <w:pPr>
        <w:spacing w:line="276" w:lineRule="auto"/>
        <w:jc w:val="both"/>
        <w:rPr>
          <w:rFonts w:ascii="Arial" w:hAnsi="Arial" w:cs="Arial"/>
          <w:color w:val="000000" w:themeColor="text1"/>
        </w:rPr>
      </w:pPr>
    </w:p>
    <w:p w14:paraId="26C48F2D" w14:textId="66726DDE" w:rsidR="004E0803" w:rsidRDefault="00CD5DF4" w:rsidP="00CD5DF4">
      <w:pPr>
        <w:spacing w:line="276" w:lineRule="auto"/>
        <w:jc w:val="both"/>
        <w:rPr>
          <w:rFonts w:ascii="Arial" w:hAnsi="Arial" w:cs="Arial"/>
          <w:color w:val="000000" w:themeColor="text1"/>
        </w:rPr>
      </w:pPr>
      <w:r w:rsidRPr="00CD5DF4">
        <w:rPr>
          <w:rFonts w:ascii="Arial" w:hAnsi="Arial" w:cs="Arial"/>
          <w:color w:val="000000" w:themeColor="text1"/>
        </w:rPr>
        <w:t>Poslovni prostor u vlasništvu Grada Skradina, kao i pravnih osoba u vlasništvu ili pretežitom vlasništvu Grada daje se</w:t>
      </w:r>
      <w:r>
        <w:rPr>
          <w:rFonts w:ascii="Arial" w:hAnsi="Arial" w:cs="Arial"/>
          <w:color w:val="000000" w:themeColor="text1"/>
        </w:rPr>
        <w:t xml:space="preserve"> u zakup putem javnog natječaja,</w:t>
      </w:r>
      <w:r w:rsidR="005D4F33">
        <w:rPr>
          <w:rFonts w:ascii="Arial" w:hAnsi="Arial" w:cs="Arial"/>
          <w:color w:val="000000" w:themeColor="text1"/>
        </w:rPr>
        <w:t xml:space="preserve"> </w:t>
      </w:r>
      <w:r w:rsidR="005D4F33" w:rsidRPr="00D569B3">
        <w:rPr>
          <w:rFonts w:ascii="Arial" w:hAnsi="Arial" w:cs="Arial"/>
          <w:color w:val="000000" w:themeColor="text1"/>
        </w:rPr>
        <w:t>iznimno</w:t>
      </w:r>
      <w:r w:rsidR="00D569B3" w:rsidRPr="00D569B3">
        <w:rPr>
          <w:rFonts w:ascii="Arial" w:hAnsi="Arial" w:cs="Arial"/>
          <w:color w:val="000000" w:themeColor="text1"/>
        </w:rPr>
        <w:t xml:space="preserve"> bez javnog natječaja u skladu s Odlukama Grada i Zakona, </w:t>
      </w:r>
      <w:r>
        <w:rPr>
          <w:rFonts w:ascii="Arial" w:hAnsi="Arial" w:cs="Arial"/>
          <w:color w:val="000000" w:themeColor="text1"/>
        </w:rPr>
        <w:t>a z</w:t>
      </w:r>
      <w:r w:rsidRPr="00CD5DF4">
        <w:rPr>
          <w:rFonts w:ascii="Arial" w:hAnsi="Arial" w:cs="Arial"/>
          <w:color w:val="000000" w:themeColor="text1"/>
        </w:rPr>
        <w:t>akup poslovnoga prostora zasniva se ugovorom o zakupu.</w:t>
      </w:r>
      <w:r w:rsidRPr="00CD5DF4">
        <w:t xml:space="preserve"> </w:t>
      </w:r>
      <w:r w:rsidRPr="00CD5DF4">
        <w:rPr>
          <w:rFonts w:ascii="Arial" w:hAnsi="Arial" w:cs="Arial"/>
          <w:color w:val="000000" w:themeColor="text1"/>
        </w:rPr>
        <w:t>Visin</w:t>
      </w:r>
      <w:r w:rsidR="00713E00">
        <w:rPr>
          <w:rFonts w:ascii="Arial" w:hAnsi="Arial" w:cs="Arial"/>
          <w:color w:val="000000" w:themeColor="text1"/>
        </w:rPr>
        <w:t>a</w:t>
      </w:r>
      <w:r w:rsidRPr="00CD5DF4">
        <w:rPr>
          <w:rFonts w:ascii="Arial" w:hAnsi="Arial" w:cs="Arial"/>
          <w:color w:val="000000" w:themeColor="text1"/>
        </w:rPr>
        <w:t xml:space="preserve"> jedinične zakupnine za izračun zakupa posl</w:t>
      </w:r>
      <w:r>
        <w:rPr>
          <w:rFonts w:ascii="Arial" w:hAnsi="Arial" w:cs="Arial"/>
          <w:color w:val="000000" w:themeColor="text1"/>
        </w:rPr>
        <w:t>ovnog prostora p</w:t>
      </w:r>
      <w:r w:rsidR="00713E00">
        <w:rPr>
          <w:rFonts w:ascii="Arial" w:hAnsi="Arial" w:cs="Arial"/>
          <w:color w:val="000000" w:themeColor="text1"/>
        </w:rPr>
        <w:t>ropisana je Odlukom o utvrđivanju zakupnine, zona i djelatnosti u poslovnom prostoru.</w:t>
      </w:r>
    </w:p>
    <w:p w14:paraId="34E0E1F1" w14:textId="77777777" w:rsidR="004E0803" w:rsidRDefault="004E0803" w:rsidP="00C132D1">
      <w:pPr>
        <w:spacing w:line="276" w:lineRule="auto"/>
        <w:jc w:val="both"/>
        <w:rPr>
          <w:rFonts w:ascii="Arial" w:hAnsi="Arial" w:cs="Arial"/>
          <w:color w:val="000000" w:themeColor="text1"/>
        </w:rPr>
      </w:pPr>
    </w:p>
    <w:p w14:paraId="77B33F01" w14:textId="27F38B1F" w:rsidR="00C132D1" w:rsidRPr="00ED3B0C" w:rsidRDefault="00E11646" w:rsidP="00C132D1">
      <w:pPr>
        <w:spacing w:line="276" w:lineRule="auto"/>
        <w:jc w:val="both"/>
        <w:rPr>
          <w:rFonts w:ascii="Arial" w:hAnsi="Arial" w:cs="Arial"/>
          <w:color w:val="000000" w:themeColor="text1"/>
        </w:rPr>
      </w:pPr>
      <w:r w:rsidRPr="00ED3B0C">
        <w:rPr>
          <w:rFonts w:ascii="Arial" w:hAnsi="Arial" w:cs="Arial"/>
          <w:color w:val="000000" w:themeColor="text1"/>
        </w:rPr>
        <w:t>Grad</w:t>
      </w:r>
      <w:r w:rsidR="00C132D1" w:rsidRPr="00ED3B0C">
        <w:rPr>
          <w:rFonts w:ascii="Arial" w:hAnsi="Arial" w:cs="Arial"/>
          <w:color w:val="000000" w:themeColor="text1"/>
        </w:rPr>
        <w:t xml:space="preserve"> </w:t>
      </w:r>
      <w:r w:rsidR="00574AB0">
        <w:rPr>
          <w:rFonts w:ascii="Arial" w:hAnsi="Arial" w:cs="Arial"/>
          <w:color w:val="000000" w:themeColor="text1"/>
        </w:rPr>
        <w:t>Skradin</w:t>
      </w:r>
      <w:r w:rsidR="00C132D1" w:rsidRPr="00ED3B0C">
        <w:rPr>
          <w:rFonts w:ascii="Arial" w:hAnsi="Arial" w:cs="Arial"/>
          <w:color w:val="000000" w:themeColor="text1"/>
        </w:rPr>
        <w:t xml:space="preserve"> trenutno raspolaže, odnosno u svom vlasništvu ima </w:t>
      </w:r>
      <w:r w:rsidR="00014D9E">
        <w:rPr>
          <w:rFonts w:ascii="Arial" w:hAnsi="Arial" w:cs="Arial"/>
          <w:color w:val="000000" w:themeColor="text1"/>
        </w:rPr>
        <w:t>12</w:t>
      </w:r>
      <w:r w:rsidR="00C132D1" w:rsidRPr="00971758">
        <w:rPr>
          <w:rFonts w:ascii="Arial" w:hAnsi="Arial" w:cs="Arial"/>
          <w:color w:val="000000" w:themeColor="text1"/>
        </w:rPr>
        <w:t xml:space="preserve"> </w:t>
      </w:r>
      <w:r w:rsidR="00C132D1" w:rsidRPr="00ED3B0C">
        <w:rPr>
          <w:rFonts w:ascii="Arial" w:hAnsi="Arial" w:cs="Arial"/>
          <w:color w:val="000000" w:themeColor="text1"/>
        </w:rPr>
        <w:t>poslovnih prostora</w:t>
      </w:r>
      <w:r w:rsidR="00971758">
        <w:rPr>
          <w:rFonts w:ascii="Arial" w:hAnsi="Arial" w:cs="Arial"/>
          <w:color w:val="000000" w:themeColor="text1"/>
        </w:rPr>
        <w:t xml:space="preserve">, od kojih je </w:t>
      </w:r>
      <w:r w:rsidR="00014D9E">
        <w:rPr>
          <w:rFonts w:ascii="Arial" w:hAnsi="Arial" w:cs="Arial"/>
          <w:color w:val="000000" w:themeColor="text1"/>
        </w:rPr>
        <w:t xml:space="preserve">7 </w:t>
      </w:r>
      <w:r w:rsidR="00C132D1" w:rsidRPr="00ED3B0C">
        <w:rPr>
          <w:rFonts w:ascii="Arial" w:hAnsi="Arial" w:cs="Arial"/>
          <w:color w:val="000000" w:themeColor="text1"/>
        </w:rPr>
        <w:t>dan</w:t>
      </w:r>
      <w:r w:rsidR="00971758">
        <w:rPr>
          <w:rFonts w:ascii="Arial" w:hAnsi="Arial" w:cs="Arial"/>
          <w:color w:val="000000" w:themeColor="text1"/>
        </w:rPr>
        <w:t>o</w:t>
      </w:r>
      <w:r w:rsidR="00C132D1" w:rsidRPr="00ED3B0C">
        <w:rPr>
          <w:rFonts w:ascii="Arial" w:hAnsi="Arial" w:cs="Arial"/>
          <w:color w:val="000000" w:themeColor="text1"/>
        </w:rPr>
        <w:t xml:space="preserve"> u zakup</w:t>
      </w:r>
      <w:r w:rsidR="00014D9E">
        <w:rPr>
          <w:rFonts w:ascii="Arial" w:hAnsi="Arial" w:cs="Arial"/>
          <w:color w:val="000000" w:themeColor="text1"/>
        </w:rPr>
        <w:t xml:space="preserve"> uz zakupninu, a 3 na korištenje bez naknade.</w:t>
      </w:r>
      <w:r w:rsidR="00C132D1" w:rsidRPr="00ED3B0C">
        <w:rPr>
          <w:rFonts w:ascii="Arial" w:hAnsi="Arial" w:cs="Arial"/>
          <w:color w:val="000000" w:themeColor="text1"/>
        </w:rPr>
        <w:t xml:space="preserve"> Poslovni prostori </w:t>
      </w:r>
      <w:r w:rsidRPr="00ED3B0C">
        <w:rPr>
          <w:rFonts w:ascii="Arial" w:hAnsi="Arial" w:cs="Arial"/>
          <w:color w:val="000000" w:themeColor="text1"/>
        </w:rPr>
        <w:t>Grada</w:t>
      </w:r>
      <w:r w:rsidR="00C132D1" w:rsidRPr="00ED3B0C">
        <w:rPr>
          <w:rFonts w:ascii="Arial" w:hAnsi="Arial" w:cs="Arial"/>
          <w:color w:val="000000" w:themeColor="text1"/>
        </w:rPr>
        <w:t xml:space="preserve"> su navedeni u sljedećoj tablici.</w:t>
      </w:r>
    </w:p>
    <w:p w14:paraId="7B21BD77" w14:textId="77777777" w:rsidR="00B526F6" w:rsidRDefault="00B526F6" w:rsidP="001F62B1">
      <w:pPr>
        <w:spacing w:line="276" w:lineRule="auto"/>
        <w:jc w:val="both"/>
        <w:rPr>
          <w:rFonts w:ascii="Arial" w:hAnsi="Arial" w:cs="Arial"/>
          <w:color w:val="000000"/>
        </w:rPr>
      </w:pPr>
    </w:p>
    <w:p w14:paraId="12F522BA" w14:textId="72C8F025" w:rsidR="00EE23D2" w:rsidRPr="00EE23D2" w:rsidRDefault="00EE23D2" w:rsidP="00EE23D2">
      <w:pPr>
        <w:pStyle w:val="Caption"/>
        <w:keepNext/>
        <w:spacing w:after="0"/>
        <w:jc w:val="center"/>
        <w:rPr>
          <w:rFonts w:asciiTheme="minorHAnsi" w:hAnsiTheme="minorHAnsi" w:cstheme="minorHAnsi"/>
          <w:color w:val="000000" w:themeColor="text1"/>
          <w:sz w:val="22"/>
          <w:szCs w:val="22"/>
        </w:rPr>
      </w:pPr>
      <w:r w:rsidRPr="00EE23D2">
        <w:rPr>
          <w:rFonts w:asciiTheme="minorHAnsi" w:hAnsiTheme="minorHAnsi" w:cstheme="minorHAnsi"/>
          <w:color w:val="000000" w:themeColor="text1"/>
          <w:sz w:val="22"/>
          <w:szCs w:val="22"/>
        </w:rPr>
        <w:t xml:space="preserve">Tablica </w:t>
      </w:r>
      <w:r w:rsidRPr="00EE23D2">
        <w:rPr>
          <w:rFonts w:asciiTheme="minorHAnsi" w:hAnsiTheme="minorHAnsi" w:cstheme="minorHAnsi"/>
          <w:color w:val="000000" w:themeColor="text1"/>
          <w:sz w:val="22"/>
          <w:szCs w:val="22"/>
        </w:rPr>
        <w:fldChar w:fldCharType="begin"/>
      </w:r>
      <w:r w:rsidRPr="00EE23D2">
        <w:rPr>
          <w:rFonts w:asciiTheme="minorHAnsi" w:hAnsiTheme="minorHAnsi" w:cstheme="minorHAnsi"/>
          <w:color w:val="000000" w:themeColor="text1"/>
          <w:sz w:val="22"/>
          <w:szCs w:val="22"/>
        </w:rPr>
        <w:instrText xml:space="preserve"> SEQ Tablica \* ARABIC </w:instrText>
      </w:r>
      <w:r w:rsidRPr="00EE23D2">
        <w:rPr>
          <w:rFonts w:asciiTheme="minorHAnsi" w:hAnsiTheme="minorHAnsi" w:cstheme="minorHAnsi"/>
          <w:color w:val="000000" w:themeColor="text1"/>
          <w:sz w:val="22"/>
          <w:szCs w:val="22"/>
        </w:rPr>
        <w:fldChar w:fldCharType="separate"/>
      </w:r>
      <w:r w:rsidR="00C26F6F">
        <w:rPr>
          <w:rFonts w:asciiTheme="minorHAnsi" w:hAnsiTheme="minorHAnsi" w:cstheme="minorHAnsi"/>
          <w:noProof/>
          <w:color w:val="000000" w:themeColor="text1"/>
          <w:sz w:val="22"/>
          <w:szCs w:val="22"/>
        </w:rPr>
        <w:t>3</w:t>
      </w:r>
      <w:r w:rsidRPr="00EE23D2">
        <w:rPr>
          <w:rFonts w:asciiTheme="minorHAnsi" w:hAnsiTheme="minorHAnsi" w:cstheme="minorHAnsi"/>
          <w:color w:val="000000" w:themeColor="text1"/>
          <w:sz w:val="22"/>
          <w:szCs w:val="22"/>
        </w:rPr>
        <w:fldChar w:fldCharType="end"/>
      </w:r>
      <w:r w:rsidR="00C931CA" w:rsidRPr="00C931CA">
        <w:rPr>
          <w:rFonts w:asciiTheme="majorHAnsi" w:hAnsiTheme="majorHAnsi" w:cstheme="majorHAnsi"/>
        </w:rPr>
        <w:t>.</w:t>
      </w:r>
      <w:r w:rsidR="00C931CA">
        <w:t xml:space="preserve"> </w:t>
      </w:r>
      <w:r w:rsidR="005D4F33">
        <w:t xml:space="preserve"> </w:t>
      </w:r>
      <w:r w:rsidRPr="00EE23D2">
        <w:rPr>
          <w:rFonts w:asciiTheme="minorHAnsi" w:hAnsiTheme="minorHAnsi" w:cstheme="minorHAnsi"/>
          <w:color w:val="000000" w:themeColor="text1"/>
          <w:sz w:val="22"/>
          <w:szCs w:val="22"/>
        </w:rPr>
        <w:t xml:space="preserve">Popis poslovnih prostora u zakupu u vlasništvu </w:t>
      </w:r>
      <w:r w:rsidR="00E11646">
        <w:rPr>
          <w:rFonts w:asciiTheme="minorHAnsi" w:hAnsiTheme="minorHAnsi" w:cstheme="minorHAnsi"/>
          <w:color w:val="000000" w:themeColor="text1"/>
          <w:sz w:val="22"/>
          <w:szCs w:val="22"/>
        </w:rPr>
        <w:t>Grada</w:t>
      </w:r>
      <w:r>
        <w:rPr>
          <w:rFonts w:asciiTheme="minorHAnsi" w:hAnsiTheme="minorHAnsi" w:cstheme="minorHAnsi"/>
          <w:color w:val="000000" w:themeColor="text1"/>
          <w:sz w:val="22"/>
          <w:szCs w:val="22"/>
        </w:rPr>
        <w:t xml:space="preserve"> </w:t>
      </w:r>
      <w:r w:rsidR="00574AB0">
        <w:rPr>
          <w:rFonts w:asciiTheme="minorHAnsi" w:hAnsiTheme="minorHAnsi" w:cstheme="minorHAnsi"/>
          <w:color w:val="000000" w:themeColor="text1"/>
          <w:sz w:val="22"/>
          <w:szCs w:val="22"/>
        </w:rPr>
        <w:t>Skradina</w:t>
      </w: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03"/>
        <w:gridCol w:w="2847"/>
        <w:gridCol w:w="1957"/>
        <w:gridCol w:w="1190"/>
        <w:gridCol w:w="2439"/>
      </w:tblGrid>
      <w:tr w:rsidR="00ED3B0C" w:rsidRPr="00ED3B0C" w14:paraId="1F4C7225" w14:textId="77777777" w:rsidTr="00901DA3">
        <w:trPr>
          <w:jc w:val="center"/>
        </w:trPr>
        <w:tc>
          <w:tcPr>
            <w:tcW w:w="0" w:type="auto"/>
            <w:shd w:val="clear" w:color="auto" w:fill="808080" w:themeFill="background1" w:themeFillShade="80"/>
            <w:vAlign w:val="center"/>
          </w:tcPr>
          <w:p w14:paraId="113668B7" w14:textId="77777777" w:rsidR="00ED3B0C" w:rsidRPr="00ED3B0C" w:rsidRDefault="00ED3B0C" w:rsidP="00ED3B0C">
            <w:pPr>
              <w:spacing w:line="276" w:lineRule="auto"/>
              <w:jc w:val="center"/>
              <w:rPr>
                <w:rFonts w:ascii="Arial" w:hAnsi="Arial" w:cs="Arial"/>
                <w:b/>
                <w:color w:val="FFFFFF" w:themeColor="background1"/>
                <w:sz w:val="20"/>
                <w:szCs w:val="20"/>
              </w:rPr>
            </w:pPr>
            <w:bookmarkStart w:id="3" w:name="_Hlk98327680"/>
            <w:r w:rsidRPr="00ED3B0C">
              <w:rPr>
                <w:rFonts w:ascii="Arial" w:hAnsi="Arial" w:cs="Arial"/>
                <w:b/>
                <w:color w:val="FFFFFF" w:themeColor="background1"/>
                <w:sz w:val="20"/>
                <w:szCs w:val="20"/>
              </w:rPr>
              <w:t>Red. br.</w:t>
            </w:r>
          </w:p>
        </w:tc>
        <w:tc>
          <w:tcPr>
            <w:tcW w:w="0" w:type="auto"/>
            <w:shd w:val="clear" w:color="auto" w:fill="808080" w:themeFill="background1" w:themeFillShade="80"/>
            <w:vAlign w:val="center"/>
          </w:tcPr>
          <w:p w14:paraId="6F5C00AE"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Naziv/opis jedinice imovine</w:t>
            </w:r>
          </w:p>
          <w:p w14:paraId="37930900"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(poslovnog prostora)</w:t>
            </w:r>
          </w:p>
        </w:tc>
        <w:tc>
          <w:tcPr>
            <w:tcW w:w="1957" w:type="dxa"/>
            <w:shd w:val="clear" w:color="auto" w:fill="808080" w:themeFill="background1" w:themeFillShade="80"/>
            <w:vAlign w:val="center"/>
          </w:tcPr>
          <w:p w14:paraId="1ECD0D29"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Adresa</w:t>
            </w:r>
          </w:p>
        </w:tc>
        <w:tc>
          <w:tcPr>
            <w:tcW w:w="1190" w:type="dxa"/>
            <w:shd w:val="clear" w:color="auto" w:fill="808080" w:themeFill="background1" w:themeFillShade="80"/>
            <w:vAlign w:val="center"/>
          </w:tcPr>
          <w:p w14:paraId="3B7E8E4C"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Površina (m</w:t>
            </w:r>
            <w:r w:rsidRPr="00ED3B0C">
              <w:rPr>
                <w:rFonts w:ascii="Arial" w:hAnsi="Arial" w:cs="Arial"/>
                <w:b/>
                <w:color w:val="FFFFFF" w:themeColor="background1"/>
                <w:sz w:val="20"/>
                <w:szCs w:val="20"/>
                <w:vertAlign w:val="superscript"/>
              </w:rPr>
              <w:t>2</w:t>
            </w:r>
            <w:r w:rsidRPr="00ED3B0C">
              <w:rPr>
                <w:rFonts w:ascii="Arial" w:hAnsi="Arial" w:cs="Arial"/>
                <w:b/>
                <w:color w:val="FFFFFF" w:themeColor="background1"/>
                <w:sz w:val="20"/>
                <w:szCs w:val="20"/>
              </w:rPr>
              <w:t>)</w:t>
            </w:r>
          </w:p>
        </w:tc>
        <w:tc>
          <w:tcPr>
            <w:tcW w:w="0" w:type="auto"/>
            <w:shd w:val="clear" w:color="auto" w:fill="808080" w:themeFill="background1" w:themeFillShade="80"/>
            <w:vAlign w:val="center"/>
          </w:tcPr>
          <w:p w14:paraId="0125E07D"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Iznos mjesečne zakupnine</w:t>
            </w:r>
          </w:p>
          <w:p w14:paraId="2521DDF3" w14:textId="458442CD" w:rsidR="00ED3B0C" w:rsidRPr="00ED3B0C" w:rsidRDefault="007465E2" w:rsidP="00ED3B0C">
            <w:pPr>
              <w:spacing w:line="276" w:lineRule="auto"/>
              <w:jc w:val="center"/>
              <w:rPr>
                <w:rFonts w:ascii="Arial" w:hAnsi="Arial" w:cs="Arial"/>
                <w:b/>
                <w:color w:val="FFFFFF" w:themeColor="background1"/>
                <w:sz w:val="20"/>
                <w:szCs w:val="20"/>
              </w:rPr>
            </w:pPr>
            <w:r>
              <w:rPr>
                <w:rFonts w:ascii="Arial" w:hAnsi="Arial" w:cs="Arial"/>
                <w:b/>
                <w:color w:val="FFFFFF" w:themeColor="background1"/>
                <w:sz w:val="20"/>
                <w:szCs w:val="20"/>
              </w:rPr>
              <w:t>(kn</w:t>
            </w:r>
            <w:r w:rsidR="00ED3B0C" w:rsidRPr="00ED3B0C">
              <w:rPr>
                <w:rFonts w:ascii="Arial" w:hAnsi="Arial" w:cs="Arial"/>
                <w:b/>
                <w:color w:val="FFFFFF" w:themeColor="background1"/>
                <w:sz w:val="20"/>
                <w:szCs w:val="20"/>
              </w:rPr>
              <w:t>)</w:t>
            </w:r>
          </w:p>
        </w:tc>
      </w:tr>
      <w:tr w:rsidR="00ED3B0C" w:rsidRPr="00ED3B0C" w14:paraId="0C714E6E" w14:textId="77777777" w:rsidTr="00901DA3">
        <w:trPr>
          <w:jc w:val="center"/>
        </w:trPr>
        <w:tc>
          <w:tcPr>
            <w:tcW w:w="0" w:type="auto"/>
            <w:vAlign w:val="center"/>
          </w:tcPr>
          <w:p w14:paraId="52C3C3A1"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1.</w:t>
            </w:r>
          </w:p>
        </w:tc>
        <w:tc>
          <w:tcPr>
            <w:tcW w:w="0" w:type="auto"/>
            <w:vAlign w:val="center"/>
          </w:tcPr>
          <w:p w14:paraId="3B34D2F0" w14:textId="1B334D57" w:rsidR="00ED3B0C" w:rsidRPr="00ED3B0C" w:rsidRDefault="00901DA3" w:rsidP="007130DD">
            <w:pPr>
              <w:spacing w:line="276" w:lineRule="auto"/>
              <w:jc w:val="center"/>
              <w:rPr>
                <w:rFonts w:ascii="Arial" w:hAnsi="Arial" w:cs="Arial"/>
                <w:color w:val="000000"/>
                <w:sz w:val="20"/>
                <w:szCs w:val="20"/>
              </w:rPr>
            </w:pPr>
            <w:r>
              <w:rPr>
                <w:rFonts w:ascii="Arial" w:hAnsi="Arial" w:cs="Arial"/>
                <w:color w:val="000000"/>
                <w:sz w:val="20"/>
                <w:szCs w:val="20"/>
              </w:rPr>
              <w:t xml:space="preserve">zk oznaka č.zgr. </w:t>
            </w:r>
            <w:r w:rsidR="00CB67B0">
              <w:rPr>
                <w:rFonts w:ascii="Arial" w:hAnsi="Arial" w:cs="Arial"/>
                <w:color w:val="000000"/>
                <w:sz w:val="20"/>
                <w:szCs w:val="20"/>
              </w:rPr>
              <w:t>2</w:t>
            </w:r>
            <w:r>
              <w:rPr>
                <w:rFonts w:ascii="Arial" w:hAnsi="Arial" w:cs="Arial"/>
                <w:color w:val="000000"/>
                <w:sz w:val="20"/>
                <w:szCs w:val="20"/>
              </w:rPr>
              <w:t xml:space="preserve"> KO Skradin</w:t>
            </w:r>
          </w:p>
        </w:tc>
        <w:tc>
          <w:tcPr>
            <w:tcW w:w="1957" w:type="dxa"/>
            <w:vAlign w:val="center"/>
          </w:tcPr>
          <w:p w14:paraId="748D2271" w14:textId="7B281C26" w:rsidR="00ED3B0C" w:rsidRPr="00ED3B0C" w:rsidRDefault="00CB67B0" w:rsidP="00ED3B0C">
            <w:pPr>
              <w:spacing w:line="276" w:lineRule="auto"/>
              <w:jc w:val="center"/>
              <w:rPr>
                <w:rFonts w:ascii="Arial" w:hAnsi="Arial" w:cs="Arial"/>
                <w:color w:val="000000"/>
                <w:sz w:val="20"/>
                <w:szCs w:val="20"/>
              </w:rPr>
            </w:pPr>
            <w:r>
              <w:rPr>
                <w:rFonts w:ascii="Arial" w:hAnsi="Arial" w:cs="Arial"/>
                <w:color w:val="000000"/>
                <w:sz w:val="20"/>
                <w:szCs w:val="20"/>
              </w:rPr>
              <w:t>Trg Male Gospe 2</w:t>
            </w:r>
          </w:p>
        </w:tc>
        <w:tc>
          <w:tcPr>
            <w:tcW w:w="1190" w:type="dxa"/>
            <w:vAlign w:val="center"/>
          </w:tcPr>
          <w:p w14:paraId="656F4069" w14:textId="785C759A" w:rsidR="00ED3B0C" w:rsidRPr="00ED3B0C" w:rsidRDefault="004C6BBF" w:rsidP="00ED3B0C">
            <w:pPr>
              <w:spacing w:line="276" w:lineRule="auto"/>
              <w:jc w:val="center"/>
              <w:rPr>
                <w:rFonts w:ascii="Arial" w:hAnsi="Arial" w:cs="Arial"/>
                <w:color w:val="000000"/>
                <w:sz w:val="20"/>
                <w:szCs w:val="20"/>
              </w:rPr>
            </w:pPr>
            <w:r>
              <w:rPr>
                <w:rFonts w:ascii="Arial" w:hAnsi="Arial" w:cs="Arial"/>
                <w:color w:val="000000"/>
                <w:sz w:val="20"/>
                <w:szCs w:val="20"/>
              </w:rPr>
              <w:t>46,40</w:t>
            </w:r>
          </w:p>
        </w:tc>
        <w:tc>
          <w:tcPr>
            <w:tcW w:w="0" w:type="auto"/>
            <w:vAlign w:val="center"/>
          </w:tcPr>
          <w:p w14:paraId="1840E3D6" w14:textId="2A032B76" w:rsidR="00ED3B0C" w:rsidRPr="00ED3B0C" w:rsidRDefault="004C6BBF" w:rsidP="00ED3B0C">
            <w:pPr>
              <w:spacing w:line="276" w:lineRule="auto"/>
              <w:jc w:val="center"/>
              <w:rPr>
                <w:rFonts w:ascii="Arial" w:hAnsi="Arial" w:cs="Arial"/>
                <w:color w:val="000000"/>
                <w:sz w:val="20"/>
                <w:szCs w:val="20"/>
              </w:rPr>
            </w:pPr>
            <w:r>
              <w:rPr>
                <w:rFonts w:ascii="Arial" w:hAnsi="Arial" w:cs="Arial"/>
                <w:color w:val="000000"/>
                <w:sz w:val="20"/>
                <w:szCs w:val="20"/>
              </w:rPr>
              <w:t>464,00 kn</w:t>
            </w:r>
          </w:p>
        </w:tc>
      </w:tr>
      <w:tr w:rsidR="00ED3B0C" w:rsidRPr="00ED3B0C" w14:paraId="2A4FA4EC" w14:textId="77777777" w:rsidTr="00901DA3">
        <w:trPr>
          <w:jc w:val="center"/>
        </w:trPr>
        <w:tc>
          <w:tcPr>
            <w:tcW w:w="0" w:type="auto"/>
            <w:vAlign w:val="center"/>
          </w:tcPr>
          <w:p w14:paraId="71DA8296"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2.</w:t>
            </w:r>
          </w:p>
        </w:tc>
        <w:tc>
          <w:tcPr>
            <w:tcW w:w="0" w:type="auto"/>
            <w:vAlign w:val="center"/>
          </w:tcPr>
          <w:p w14:paraId="66D0B046" w14:textId="5FED6185"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Zk oznaka č.zgr. 115 KO Skradin</w:t>
            </w:r>
          </w:p>
        </w:tc>
        <w:tc>
          <w:tcPr>
            <w:tcW w:w="1957" w:type="dxa"/>
            <w:vAlign w:val="center"/>
          </w:tcPr>
          <w:p w14:paraId="6F0749F7" w14:textId="1BCED579"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Trg Male Gospe 3</w:t>
            </w:r>
          </w:p>
        </w:tc>
        <w:tc>
          <w:tcPr>
            <w:tcW w:w="1190" w:type="dxa"/>
            <w:vAlign w:val="center"/>
          </w:tcPr>
          <w:p w14:paraId="698B5743" w14:textId="0F54E2B9"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12</w:t>
            </w:r>
          </w:p>
        </w:tc>
        <w:tc>
          <w:tcPr>
            <w:tcW w:w="0" w:type="auto"/>
            <w:vAlign w:val="center"/>
          </w:tcPr>
          <w:p w14:paraId="013D5E19" w14:textId="0459658A"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240,00 kn</w:t>
            </w:r>
          </w:p>
        </w:tc>
      </w:tr>
      <w:tr w:rsidR="00ED3B0C" w:rsidRPr="00ED3B0C" w14:paraId="3F756B08" w14:textId="77777777" w:rsidTr="00901DA3">
        <w:trPr>
          <w:jc w:val="center"/>
        </w:trPr>
        <w:tc>
          <w:tcPr>
            <w:tcW w:w="0" w:type="auto"/>
            <w:vAlign w:val="center"/>
          </w:tcPr>
          <w:p w14:paraId="4C76C248"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3.</w:t>
            </w:r>
          </w:p>
        </w:tc>
        <w:tc>
          <w:tcPr>
            <w:tcW w:w="0" w:type="auto"/>
            <w:vAlign w:val="center"/>
          </w:tcPr>
          <w:p w14:paraId="0308339E" w14:textId="509D9E42"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Zk oznaka č.zgr. 115 KO Skradin</w:t>
            </w:r>
          </w:p>
        </w:tc>
        <w:tc>
          <w:tcPr>
            <w:tcW w:w="1957" w:type="dxa"/>
            <w:vAlign w:val="center"/>
          </w:tcPr>
          <w:p w14:paraId="6CB0DBF5" w14:textId="49759AE0"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Trg Male Gospe 3</w:t>
            </w:r>
          </w:p>
        </w:tc>
        <w:tc>
          <w:tcPr>
            <w:tcW w:w="1190" w:type="dxa"/>
            <w:vAlign w:val="center"/>
          </w:tcPr>
          <w:p w14:paraId="57F3429C" w14:textId="10FEC3E1" w:rsidR="00ED3B0C" w:rsidRPr="00ED3B0C" w:rsidRDefault="0037413B" w:rsidP="00ED3B0C">
            <w:pPr>
              <w:spacing w:line="276" w:lineRule="auto"/>
              <w:jc w:val="center"/>
              <w:rPr>
                <w:rFonts w:ascii="Arial" w:hAnsi="Arial" w:cs="Arial"/>
                <w:color w:val="000000"/>
                <w:sz w:val="20"/>
                <w:szCs w:val="20"/>
              </w:rPr>
            </w:pPr>
            <w:r>
              <w:rPr>
                <w:rFonts w:ascii="Arial" w:hAnsi="Arial" w:cs="Arial"/>
                <w:color w:val="000000"/>
                <w:sz w:val="20"/>
                <w:szCs w:val="20"/>
              </w:rPr>
              <w:t>44,60</w:t>
            </w:r>
          </w:p>
        </w:tc>
        <w:tc>
          <w:tcPr>
            <w:tcW w:w="0" w:type="auto"/>
            <w:vAlign w:val="center"/>
          </w:tcPr>
          <w:p w14:paraId="2A4F4E23" w14:textId="62A6A7A7" w:rsidR="00ED3B0C" w:rsidRPr="00ED3B0C" w:rsidRDefault="0037413B" w:rsidP="00ED3B0C">
            <w:pPr>
              <w:spacing w:line="276" w:lineRule="auto"/>
              <w:jc w:val="center"/>
              <w:rPr>
                <w:rFonts w:ascii="Arial" w:hAnsi="Arial" w:cs="Arial"/>
                <w:color w:val="000000"/>
                <w:sz w:val="20"/>
                <w:szCs w:val="20"/>
              </w:rPr>
            </w:pPr>
            <w:r>
              <w:rPr>
                <w:rFonts w:ascii="Arial" w:hAnsi="Arial" w:cs="Arial"/>
                <w:color w:val="000000"/>
                <w:sz w:val="20"/>
                <w:szCs w:val="20"/>
              </w:rPr>
              <w:t>446,00 kn</w:t>
            </w:r>
          </w:p>
        </w:tc>
      </w:tr>
      <w:bookmarkEnd w:id="3"/>
      <w:tr w:rsidR="00ED3B0C" w:rsidRPr="00ED3B0C" w14:paraId="7EC9CB90" w14:textId="77777777" w:rsidTr="00901DA3">
        <w:trPr>
          <w:jc w:val="center"/>
        </w:trPr>
        <w:tc>
          <w:tcPr>
            <w:tcW w:w="0" w:type="auto"/>
            <w:vAlign w:val="center"/>
          </w:tcPr>
          <w:p w14:paraId="08CF51AC" w14:textId="03EE1226" w:rsidR="00ED3B0C" w:rsidRPr="00ED3B0C" w:rsidRDefault="00A962DF" w:rsidP="00ED3B0C">
            <w:pPr>
              <w:spacing w:line="276" w:lineRule="auto"/>
              <w:jc w:val="center"/>
              <w:rPr>
                <w:rFonts w:ascii="Arial" w:hAnsi="Arial" w:cs="Arial"/>
                <w:color w:val="000000"/>
                <w:sz w:val="20"/>
                <w:szCs w:val="20"/>
              </w:rPr>
            </w:pPr>
            <w:r>
              <w:rPr>
                <w:rFonts w:ascii="Arial" w:hAnsi="Arial" w:cs="Arial"/>
                <w:color w:val="000000"/>
                <w:sz w:val="20"/>
                <w:szCs w:val="20"/>
              </w:rPr>
              <w:t>4</w:t>
            </w:r>
            <w:r w:rsidR="00ED3B0C" w:rsidRPr="00ED3B0C">
              <w:rPr>
                <w:rFonts w:ascii="Arial" w:hAnsi="Arial" w:cs="Arial"/>
                <w:color w:val="000000"/>
                <w:sz w:val="20"/>
                <w:szCs w:val="20"/>
              </w:rPr>
              <w:t>.</w:t>
            </w:r>
          </w:p>
        </w:tc>
        <w:tc>
          <w:tcPr>
            <w:tcW w:w="0" w:type="auto"/>
            <w:vAlign w:val="center"/>
          </w:tcPr>
          <w:p w14:paraId="147CEB3C" w14:textId="63485BC4"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Zk oznaka č.zgr. 39/2 KO Skradin</w:t>
            </w:r>
          </w:p>
        </w:tc>
        <w:tc>
          <w:tcPr>
            <w:tcW w:w="1957" w:type="dxa"/>
            <w:vAlign w:val="center"/>
          </w:tcPr>
          <w:p w14:paraId="175915AC" w14:textId="22631463"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Obala bana Pavla Šubića br. 1</w:t>
            </w:r>
          </w:p>
        </w:tc>
        <w:tc>
          <w:tcPr>
            <w:tcW w:w="1190" w:type="dxa"/>
            <w:vAlign w:val="center"/>
          </w:tcPr>
          <w:p w14:paraId="4FA115CA" w14:textId="21B8E06B"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17,74</w:t>
            </w:r>
          </w:p>
        </w:tc>
        <w:tc>
          <w:tcPr>
            <w:tcW w:w="0" w:type="auto"/>
            <w:vAlign w:val="center"/>
          </w:tcPr>
          <w:p w14:paraId="71CDC9F6" w14:textId="396E406D"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887,00 kn</w:t>
            </w:r>
          </w:p>
        </w:tc>
      </w:tr>
      <w:tr w:rsidR="00ED3B0C" w:rsidRPr="00ED3B0C" w14:paraId="10393075" w14:textId="77777777" w:rsidTr="00901DA3">
        <w:trPr>
          <w:jc w:val="center"/>
        </w:trPr>
        <w:tc>
          <w:tcPr>
            <w:tcW w:w="0" w:type="auto"/>
            <w:vAlign w:val="center"/>
          </w:tcPr>
          <w:p w14:paraId="1E93546B" w14:textId="73A40732" w:rsidR="00ED3B0C" w:rsidRPr="00ED3B0C" w:rsidRDefault="00A962DF" w:rsidP="00ED3B0C">
            <w:pPr>
              <w:spacing w:line="276" w:lineRule="auto"/>
              <w:jc w:val="center"/>
              <w:rPr>
                <w:rFonts w:ascii="Arial" w:hAnsi="Arial" w:cs="Arial"/>
                <w:color w:val="000000"/>
                <w:sz w:val="20"/>
                <w:szCs w:val="20"/>
              </w:rPr>
            </w:pPr>
            <w:r>
              <w:rPr>
                <w:rFonts w:ascii="Arial" w:hAnsi="Arial" w:cs="Arial"/>
                <w:color w:val="000000"/>
                <w:sz w:val="20"/>
                <w:szCs w:val="20"/>
              </w:rPr>
              <w:t>5</w:t>
            </w:r>
            <w:r w:rsidR="00ED3B0C" w:rsidRPr="00ED3B0C">
              <w:rPr>
                <w:rFonts w:ascii="Arial" w:hAnsi="Arial" w:cs="Arial"/>
                <w:color w:val="000000"/>
                <w:sz w:val="20"/>
                <w:szCs w:val="20"/>
              </w:rPr>
              <w:t>.</w:t>
            </w:r>
          </w:p>
        </w:tc>
        <w:tc>
          <w:tcPr>
            <w:tcW w:w="0" w:type="auto"/>
            <w:vAlign w:val="center"/>
          </w:tcPr>
          <w:p w14:paraId="151A3F27" w14:textId="6E6039B4"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Zk oznaka č.zgr. 228 KO Skradin</w:t>
            </w:r>
          </w:p>
        </w:tc>
        <w:tc>
          <w:tcPr>
            <w:tcW w:w="1957" w:type="dxa"/>
            <w:vAlign w:val="center"/>
          </w:tcPr>
          <w:p w14:paraId="2AF56A13" w14:textId="21641AA0"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Dr.</w:t>
            </w:r>
            <w:r w:rsidR="00085625">
              <w:rPr>
                <w:rFonts w:ascii="Arial" w:hAnsi="Arial" w:cs="Arial"/>
                <w:color w:val="000000"/>
                <w:sz w:val="20"/>
                <w:szCs w:val="20"/>
              </w:rPr>
              <w:t xml:space="preserve"> </w:t>
            </w:r>
            <w:r>
              <w:rPr>
                <w:rFonts w:ascii="Arial" w:hAnsi="Arial" w:cs="Arial"/>
                <w:color w:val="000000"/>
                <w:sz w:val="20"/>
                <w:szCs w:val="20"/>
              </w:rPr>
              <w:t>F. Tuđmana 27</w:t>
            </w:r>
          </w:p>
        </w:tc>
        <w:tc>
          <w:tcPr>
            <w:tcW w:w="1190" w:type="dxa"/>
            <w:vAlign w:val="center"/>
          </w:tcPr>
          <w:p w14:paraId="23F32981" w14:textId="4693830A"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25,89</w:t>
            </w:r>
          </w:p>
        </w:tc>
        <w:tc>
          <w:tcPr>
            <w:tcW w:w="0" w:type="auto"/>
            <w:vAlign w:val="center"/>
          </w:tcPr>
          <w:p w14:paraId="428C0218" w14:textId="0EE6ABB4"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517,80 kn</w:t>
            </w:r>
          </w:p>
        </w:tc>
      </w:tr>
      <w:tr w:rsidR="00ED3B0C" w:rsidRPr="00ED3B0C" w14:paraId="536AEA85" w14:textId="77777777" w:rsidTr="00901DA3">
        <w:trPr>
          <w:jc w:val="center"/>
        </w:trPr>
        <w:tc>
          <w:tcPr>
            <w:tcW w:w="0" w:type="auto"/>
            <w:vAlign w:val="center"/>
          </w:tcPr>
          <w:p w14:paraId="7D04B4E5" w14:textId="1832A3F9" w:rsidR="00ED3B0C" w:rsidRPr="00ED3B0C" w:rsidRDefault="00A962DF" w:rsidP="00ED3B0C">
            <w:pPr>
              <w:spacing w:line="276" w:lineRule="auto"/>
              <w:jc w:val="center"/>
              <w:rPr>
                <w:rFonts w:ascii="Arial" w:hAnsi="Arial" w:cs="Arial"/>
                <w:color w:val="000000"/>
                <w:sz w:val="20"/>
                <w:szCs w:val="20"/>
              </w:rPr>
            </w:pPr>
            <w:r>
              <w:rPr>
                <w:rFonts w:ascii="Arial" w:hAnsi="Arial" w:cs="Arial"/>
                <w:color w:val="000000"/>
                <w:sz w:val="20"/>
                <w:szCs w:val="20"/>
              </w:rPr>
              <w:t>6</w:t>
            </w:r>
            <w:r w:rsidR="00ED3B0C" w:rsidRPr="00ED3B0C">
              <w:rPr>
                <w:rFonts w:ascii="Arial" w:hAnsi="Arial" w:cs="Arial"/>
                <w:color w:val="000000"/>
                <w:sz w:val="20"/>
                <w:szCs w:val="20"/>
              </w:rPr>
              <w:t>.</w:t>
            </w:r>
          </w:p>
        </w:tc>
        <w:tc>
          <w:tcPr>
            <w:tcW w:w="0" w:type="auto"/>
            <w:vAlign w:val="center"/>
          </w:tcPr>
          <w:p w14:paraId="389C9E77" w14:textId="2F7720EF"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Zk oznaka č.zgr. 591 KO Skradin</w:t>
            </w:r>
          </w:p>
        </w:tc>
        <w:tc>
          <w:tcPr>
            <w:tcW w:w="1957" w:type="dxa"/>
            <w:vAlign w:val="center"/>
          </w:tcPr>
          <w:p w14:paraId="6B781D02" w14:textId="50341272"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Šibenska ul. br. 10</w:t>
            </w:r>
          </w:p>
        </w:tc>
        <w:tc>
          <w:tcPr>
            <w:tcW w:w="1190" w:type="dxa"/>
            <w:vAlign w:val="center"/>
          </w:tcPr>
          <w:p w14:paraId="79FDD780" w14:textId="28E08964"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38,20</w:t>
            </w:r>
          </w:p>
        </w:tc>
        <w:tc>
          <w:tcPr>
            <w:tcW w:w="0" w:type="auto"/>
            <w:vAlign w:val="center"/>
          </w:tcPr>
          <w:p w14:paraId="1A413A6B" w14:textId="5DEB8CAD"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1.146,00 kn</w:t>
            </w:r>
          </w:p>
        </w:tc>
      </w:tr>
      <w:tr w:rsidR="00ED3B0C" w:rsidRPr="00ED3B0C" w14:paraId="7FA398E1" w14:textId="77777777" w:rsidTr="00901DA3">
        <w:trPr>
          <w:jc w:val="center"/>
        </w:trPr>
        <w:tc>
          <w:tcPr>
            <w:tcW w:w="0" w:type="auto"/>
            <w:vAlign w:val="center"/>
          </w:tcPr>
          <w:p w14:paraId="47B3CD61" w14:textId="6928A602" w:rsidR="00ED3B0C" w:rsidRPr="00ED3B0C" w:rsidRDefault="00A962DF" w:rsidP="00ED3B0C">
            <w:pPr>
              <w:spacing w:line="276" w:lineRule="auto"/>
              <w:jc w:val="center"/>
              <w:rPr>
                <w:rFonts w:ascii="Arial" w:hAnsi="Arial" w:cs="Arial"/>
                <w:color w:val="000000"/>
                <w:sz w:val="20"/>
                <w:szCs w:val="20"/>
              </w:rPr>
            </w:pPr>
            <w:r>
              <w:rPr>
                <w:rFonts w:ascii="Arial" w:hAnsi="Arial" w:cs="Arial"/>
                <w:color w:val="000000"/>
                <w:sz w:val="20"/>
                <w:szCs w:val="20"/>
              </w:rPr>
              <w:t>7</w:t>
            </w:r>
            <w:r w:rsidR="00ED3B0C" w:rsidRPr="00ED3B0C">
              <w:rPr>
                <w:rFonts w:ascii="Arial" w:hAnsi="Arial" w:cs="Arial"/>
                <w:color w:val="000000"/>
                <w:sz w:val="20"/>
                <w:szCs w:val="20"/>
              </w:rPr>
              <w:t>.</w:t>
            </w:r>
          </w:p>
        </w:tc>
        <w:tc>
          <w:tcPr>
            <w:tcW w:w="0" w:type="auto"/>
            <w:vAlign w:val="center"/>
          </w:tcPr>
          <w:p w14:paraId="57DACCA4" w14:textId="0AC483DF"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Zk oznaka č.zgr. 591 KO Skradin</w:t>
            </w:r>
          </w:p>
        </w:tc>
        <w:tc>
          <w:tcPr>
            <w:tcW w:w="1957" w:type="dxa"/>
            <w:vAlign w:val="center"/>
          </w:tcPr>
          <w:p w14:paraId="7FE99793" w14:textId="29BC3162"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Šibenska ul. br. 10</w:t>
            </w:r>
          </w:p>
        </w:tc>
        <w:tc>
          <w:tcPr>
            <w:tcW w:w="1190" w:type="dxa"/>
            <w:vAlign w:val="center"/>
          </w:tcPr>
          <w:p w14:paraId="3F68E71A" w14:textId="468F7C27"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20,60</w:t>
            </w:r>
          </w:p>
        </w:tc>
        <w:tc>
          <w:tcPr>
            <w:tcW w:w="0" w:type="auto"/>
            <w:vAlign w:val="center"/>
          </w:tcPr>
          <w:p w14:paraId="36769E4C" w14:textId="4198F8EB"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618,00 kn</w:t>
            </w:r>
          </w:p>
        </w:tc>
      </w:tr>
    </w:tbl>
    <w:p w14:paraId="0B1A3193" w14:textId="72FFD5DF" w:rsidR="00F90E9C" w:rsidRPr="00FA12F8" w:rsidRDefault="00EE23D2" w:rsidP="00FA12F8">
      <w:pPr>
        <w:spacing w:line="276" w:lineRule="auto"/>
        <w:jc w:val="center"/>
        <w:rPr>
          <w:rFonts w:ascii="Arial" w:hAnsi="Arial" w:cs="Arial"/>
          <w:i/>
          <w:color w:val="000000"/>
          <w:sz w:val="20"/>
          <w:szCs w:val="20"/>
        </w:rPr>
      </w:pPr>
      <w:r w:rsidRPr="00EE23D2">
        <w:rPr>
          <w:rFonts w:ascii="Arial" w:hAnsi="Arial" w:cs="Arial"/>
          <w:i/>
          <w:color w:val="000000"/>
          <w:sz w:val="20"/>
          <w:szCs w:val="20"/>
        </w:rPr>
        <w:t xml:space="preserve">Izvor: </w:t>
      </w:r>
      <w:r w:rsidR="00E11646">
        <w:rPr>
          <w:rFonts w:ascii="Arial" w:hAnsi="Arial" w:cs="Arial"/>
          <w:i/>
          <w:color w:val="000000"/>
          <w:sz w:val="20"/>
          <w:szCs w:val="20"/>
        </w:rPr>
        <w:t>Grad</w:t>
      </w:r>
      <w:r w:rsidRPr="00EE23D2">
        <w:rPr>
          <w:rFonts w:ascii="Arial" w:hAnsi="Arial" w:cs="Arial"/>
          <w:i/>
          <w:color w:val="000000"/>
          <w:sz w:val="20"/>
          <w:szCs w:val="20"/>
        </w:rPr>
        <w:t xml:space="preserve"> </w:t>
      </w:r>
      <w:r w:rsidR="00574AB0">
        <w:rPr>
          <w:rFonts w:ascii="Arial" w:hAnsi="Arial" w:cs="Arial"/>
          <w:i/>
          <w:color w:val="000000"/>
          <w:sz w:val="20"/>
          <w:szCs w:val="20"/>
        </w:rPr>
        <w:t>Skradin</w:t>
      </w:r>
    </w:p>
    <w:p w14:paraId="274E7BC8" w14:textId="77777777" w:rsidR="00A962DF" w:rsidRDefault="00A962DF" w:rsidP="00014D9E">
      <w:pPr>
        <w:pStyle w:val="Caption"/>
        <w:keepNext/>
        <w:spacing w:after="0"/>
        <w:rPr>
          <w:rFonts w:asciiTheme="minorHAnsi" w:hAnsiTheme="minorHAnsi" w:cstheme="minorHAnsi"/>
          <w:color w:val="000000" w:themeColor="text1"/>
          <w:sz w:val="22"/>
          <w:szCs w:val="22"/>
        </w:rPr>
      </w:pPr>
    </w:p>
    <w:p w14:paraId="7DF90C56" w14:textId="62F418F8" w:rsidR="005D4F33" w:rsidRPr="00A962DF" w:rsidRDefault="00A962DF" w:rsidP="00A962DF">
      <w:pPr>
        <w:pStyle w:val="Caption"/>
        <w:keepNext/>
        <w:spacing w:after="0"/>
        <w:jc w:val="center"/>
        <w:rPr>
          <w:rFonts w:asciiTheme="minorHAnsi" w:hAnsiTheme="minorHAnsi" w:cstheme="minorHAnsi"/>
          <w:color w:val="000000" w:themeColor="text1"/>
          <w:sz w:val="22"/>
          <w:szCs w:val="22"/>
        </w:rPr>
      </w:pPr>
      <w:r w:rsidRPr="00EE23D2">
        <w:rPr>
          <w:rFonts w:asciiTheme="minorHAnsi" w:hAnsiTheme="minorHAnsi" w:cstheme="minorHAnsi"/>
          <w:color w:val="000000" w:themeColor="text1"/>
          <w:sz w:val="22"/>
          <w:szCs w:val="22"/>
        </w:rPr>
        <w:t xml:space="preserve">Tablica </w:t>
      </w:r>
      <w:r>
        <w:rPr>
          <w:rFonts w:asciiTheme="minorHAnsi" w:hAnsiTheme="minorHAnsi" w:cstheme="minorHAnsi"/>
          <w:color w:val="000000" w:themeColor="text1"/>
          <w:sz w:val="22"/>
          <w:szCs w:val="22"/>
        </w:rPr>
        <w:t>4</w:t>
      </w:r>
      <w:r w:rsidRPr="00C931CA">
        <w:rPr>
          <w:rFonts w:asciiTheme="majorHAnsi" w:hAnsiTheme="majorHAnsi" w:cstheme="majorHAnsi"/>
        </w:rPr>
        <w:t>.</w:t>
      </w:r>
      <w:r>
        <w:t xml:space="preserve">  </w:t>
      </w:r>
      <w:r w:rsidRPr="00EE23D2">
        <w:rPr>
          <w:rFonts w:asciiTheme="minorHAnsi" w:hAnsiTheme="minorHAnsi" w:cstheme="minorHAnsi"/>
          <w:color w:val="000000" w:themeColor="text1"/>
          <w:sz w:val="22"/>
          <w:szCs w:val="22"/>
        </w:rPr>
        <w:t xml:space="preserve">Popis poslovnih prostora </w:t>
      </w:r>
      <w:r>
        <w:rPr>
          <w:rFonts w:asciiTheme="minorHAnsi" w:hAnsiTheme="minorHAnsi" w:cstheme="minorHAnsi"/>
          <w:color w:val="000000" w:themeColor="text1"/>
          <w:sz w:val="22"/>
          <w:szCs w:val="22"/>
        </w:rPr>
        <w:t>danih na korištenje bez plaćanja naknade, a u</w:t>
      </w:r>
      <w:r w:rsidRPr="00EE23D2">
        <w:rPr>
          <w:rFonts w:asciiTheme="minorHAnsi" w:hAnsiTheme="minorHAnsi" w:cstheme="minorHAnsi"/>
          <w:color w:val="000000" w:themeColor="text1"/>
          <w:sz w:val="22"/>
          <w:szCs w:val="22"/>
        </w:rPr>
        <w:t xml:space="preserve"> vlasništvu </w:t>
      </w:r>
      <w:r>
        <w:rPr>
          <w:rFonts w:asciiTheme="minorHAnsi" w:hAnsiTheme="minorHAnsi" w:cstheme="minorHAnsi"/>
          <w:color w:val="000000" w:themeColor="text1"/>
          <w:sz w:val="22"/>
          <w:szCs w:val="22"/>
        </w:rPr>
        <w:t>su Grada Skradina</w:t>
      </w: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6"/>
        <w:gridCol w:w="3298"/>
        <w:gridCol w:w="1957"/>
        <w:gridCol w:w="1190"/>
        <w:gridCol w:w="1945"/>
      </w:tblGrid>
      <w:tr w:rsidR="00A962DF" w:rsidRPr="00ED3B0C" w14:paraId="4D9F7D8D" w14:textId="77777777" w:rsidTr="00900E27">
        <w:trPr>
          <w:jc w:val="center"/>
        </w:trPr>
        <w:tc>
          <w:tcPr>
            <w:tcW w:w="0" w:type="auto"/>
            <w:shd w:val="clear" w:color="auto" w:fill="808080" w:themeFill="background1" w:themeFillShade="80"/>
            <w:vAlign w:val="center"/>
          </w:tcPr>
          <w:p w14:paraId="4A99F07B" w14:textId="77777777" w:rsidR="00A962DF" w:rsidRPr="00ED3B0C" w:rsidRDefault="00A962DF" w:rsidP="00C26F6F">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Red. br.</w:t>
            </w:r>
          </w:p>
        </w:tc>
        <w:tc>
          <w:tcPr>
            <w:tcW w:w="0" w:type="auto"/>
            <w:shd w:val="clear" w:color="auto" w:fill="808080" w:themeFill="background1" w:themeFillShade="80"/>
            <w:vAlign w:val="center"/>
          </w:tcPr>
          <w:p w14:paraId="0EAB8065" w14:textId="77777777" w:rsidR="00A962DF" w:rsidRPr="00ED3B0C" w:rsidRDefault="00A962DF" w:rsidP="00C26F6F">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Naziv/opis jedinice imovine</w:t>
            </w:r>
          </w:p>
          <w:p w14:paraId="646950C5" w14:textId="77777777" w:rsidR="00A962DF" w:rsidRPr="00ED3B0C" w:rsidRDefault="00A962DF" w:rsidP="00C26F6F">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(poslovnog prostora)</w:t>
            </w:r>
          </w:p>
        </w:tc>
        <w:tc>
          <w:tcPr>
            <w:tcW w:w="1957" w:type="dxa"/>
            <w:shd w:val="clear" w:color="auto" w:fill="808080" w:themeFill="background1" w:themeFillShade="80"/>
            <w:vAlign w:val="center"/>
          </w:tcPr>
          <w:p w14:paraId="374C8A9B" w14:textId="77777777" w:rsidR="00A962DF" w:rsidRPr="00ED3B0C" w:rsidRDefault="00A962DF" w:rsidP="00C26F6F">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Adresa</w:t>
            </w:r>
          </w:p>
        </w:tc>
        <w:tc>
          <w:tcPr>
            <w:tcW w:w="1190" w:type="dxa"/>
            <w:shd w:val="clear" w:color="auto" w:fill="808080" w:themeFill="background1" w:themeFillShade="80"/>
            <w:vAlign w:val="center"/>
          </w:tcPr>
          <w:p w14:paraId="0E6E2B83" w14:textId="77777777" w:rsidR="00A962DF" w:rsidRPr="00ED3B0C" w:rsidRDefault="00A962DF" w:rsidP="00C26F6F">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Površina (m</w:t>
            </w:r>
            <w:r w:rsidRPr="00ED3B0C">
              <w:rPr>
                <w:rFonts w:ascii="Arial" w:hAnsi="Arial" w:cs="Arial"/>
                <w:b/>
                <w:color w:val="FFFFFF" w:themeColor="background1"/>
                <w:sz w:val="20"/>
                <w:szCs w:val="20"/>
                <w:vertAlign w:val="superscript"/>
              </w:rPr>
              <w:t>2</w:t>
            </w:r>
            <w:r w:rsidRPr="00ED3B0C">
              <w:rPr>
                <w:rFonts w:ascii="Arial" w:hAnsi="Arial" w:cs="Arial"/>
                <w:b/>
                <w:color w:val="FFFFFF" w:themeColor="background1"/>
                <w:sz w:val="20"/>
                <w:szCs w:val="20"/>
              </w:rPr>
              <w:t>)</w:t>
            </w:r>
          </w:p>
        </w:tc>
        <w:tc>
          <w:tcPr>
            <w:tcW w:w="1945" w:type="dxa"/>
            <w:shd w:val="clear" w:color="auto" w:fill="808080" w:themeFill="background1" w:themeFillShade="80"/>
            <w:vAlign w:val="center"/>
          </w:tcPr>
          <w:p w14:paraId="01A2623D" w14:textId="51F9CDE2" w:rsidR="00A962DF" w:rsidRPr="00ED3B0C" w:rsidRDefault="00900E27" w:rsidP="00C26F6F">
            <w:pPr>
              <w:spacing w:line="276" w:lineRule="auto"/>
              <w:jc w:val="center"/>
              <w:rPr>
                <w:rFonts w:ascii="Arial" w:hAnsi="Arial" w:cs="Arial"/>
                <w:b/>
                <w:color w:val="FFFFFF" w:themeColor="background1"/>
                <w:sz w:val="20"/>
                <w:szCs w:val="20"/>
              </w:rPr>
            </w:pPr>
            <w:r>
              <w:rPr>
                <w:rFonts w:ascii="Arial" w:hAnsi="Arial" w:cs="Arial"/>
                <w:b/>
                <w:color w:val="FFFFFF" w:themeColor="background1"/>
                <w:sz w:val="20"/>
                <w:szCs w:val="20"/>
              </w:rPr>
              <w:t>Korisnik</w:t>
            </w:r>
          </w:p>
        </w:tc>
      </w:tr>
      <w:tr w:rsidR="00A962DF" w:rsidRPr="00ED3B0C" w14:paraId="13FF5B46" w14:textId="77777777" w:rsidTr="00900E27">
        <w:trPr>
          <w:jc w:val="center"/>
        </w:trPr>
        <w:tc>
          <w:tcPr>
            <w:tcW w:w="0" w:type="auto"/>
            <w:vAlign w:val="center"/>
          </w:tcPr>
          <w:p w14:paraId="7AA05752" w14:textId="77777777" w:rsidR="00A962DF" w:rsidRPr="00ED3B0C" w:rsidRDefault="00A962DF" w:rsidP="00C26F6F">
            <w:pPr>
              <w:spacing w:line="276" w:lineRule="auto"/>
              <w:jc w:val="center"/>
              <w:rPr>
                <w:rFonts w:ascii="Arial" w:hAnsi="Arial" w:cs="Arial"/>
                <w:color w:val="000000"/>
                <w:sz w:val="20"/>
                <w:szCs w:val="20"/>
              </w:rPr>
            </w:pPr>
            <w:r w:rsidRPr="00ED3B0C">
              <w:rPr>
                <w:rFonts w:ascii="Arial" w:hAnsi="Arial" w:cs="Arial"/>
                <w:color w:val="000000"/>
                <w:sz w:val="20"/>
                <w:szCs w:val="20"/>
              </w:rPr>
              <w:t>1.</w:t>
            </w:r>
          </w:p>
        </w:tc>
        <w:tc>
          <w:tcPr>
            <w:tcW w:w="0" w:type="auto"/>
            <w:vAlign w:val="center"/>
          </w:tcPr>
          <w:p w14:paraId="7442ECEE" w14:textId="359EEE16" w:rsidR="00A962DF" w:rsidRPr="00ED3B0C" w:rsidRDefault="00A962DF" w:rsidP="00C26F6F">
            <w:pPr>
              <w:spacing w:line="276" w:lineRule="auto"/>
              <w:jc w:val="center"/>
              <w:rPr>
                <w:rFonts w:ascii="Arial" w:hAnsi="Arial" w:cs="Arial"/>
                <w:color w:val="000000"/>
                <w:sz w:val="20"/>
                <w:szCs w:val="20"/>
              </w:rPr>
            </w:pPr>
            <w:r>
              <w:rPr>
                <w:rFonts w:ascii="Arial" w:hAnsi="Arial" w:cs="Arial"/>
                <w:color w:val="000000"/>
                <w:sz w:val="20"/>
                <w:szCs w:val="20"/>
              </w:rPr>
              <w:t>zk oznaka č.</w:t>
            </w:r>
            <w:r w:rsidR="00900E27">
              <w:rPr>
                <w:rFonts w:ascii="Arial" w:hAnsi="Arial" w:cs="Arial"/>
                <w:color w:val="000000"/>
                <w:sz w:val="20"/>
                <w:szCs w:val="20"/>
              </w:rPr>
              <w:t>zem</w:t>
            </w:r>
            <w:r>
              <w:rPr>
                <w:rFonts w:ascii="Arial" w:hAnsi="Arial" w:cs="Arial"/>
                <w:color w:val="000000"/>
                <w:sz w:val="20"/>
                <w:szCs w:val="20"/>
              </w:rPr>
              <w:t xml:space="preserve">. </w:t>
            </w:r>
            <w:r w:rsidR="00900E27">
              <w:rPr>
                <w:rFonts w:ascii="Arial" w:hAnsi="Arial" w:cs="Arial"/>
                <w:color w:val="000000"/>
                <w:sz w:val="20"/>
                <w:szCs w:val="20"/>
              </w:rPr>
              <w:t>188</w:t>
            </w:r>
            <w:r w:rsidR="00677C15">
              <w:rPr>
                <w:rFonts w:ascii="Arial" w:hAnsi="Arial" w:cs="Arial"/>
                <w:color w:val="000000"/>
                <w:sz w:val="20"/>
                <w:szCs w:val="20"/>
              </w:rPr>
              <w:t>/3</w:t>
            </w:r>
            <w:r>
              <w:rPr>
                <w:rFonts w:ascii="Arial" w:hAnsi="Arial" w:cs="Arial"/>
                <w:color w:val="000000"/>
                <w:sz w:val="20"/>
                <w:szCs w:val="20"/>
              </w:rPr>
              <w:t xml:space="preserve"> KO Skradin</w:t>
            </w:r>
          </w:p>
        </w:tc>
        <w:tc>
          <w:tcPr>
            <w:tcW w:w="1957" w:type="dxa"/>
            <w:vAlign w:val="center"/>
          </w:tcPr>
          <w:p w14:paraId="46886850" w14:textId="2693BE23" w:rsidR="00A962DF" w:rsidRPr="00ED3B0C" w:rsidRDefault="00677C15" w:rsidP="00C26F6F">
            <w:pPr>
              <w:spacing w:line="276" w:lineRule="auto"/>
              <w:jc w:val="center"/>
              <w:rPr>
                <w:rFonts w:ascii="Arial" w:hAnsi="Arial" w:cs="Arial"/>
                <w:color w:val="000000"/>
                <w:sz w:val="20"/>
                <w:szCs w:val="20"/>
              </w:rPr>
            </w:pPr>
            <w:r>
              <w:rPr>
                <w:rFonts w:ascii="Arial" w:hAnsi="Arial" w:cs="Arial"/>
                <w:color w:val="000000"/>
                <w:sz w:val="20"/>
                <w:szCs w:val="20"/>
              </w:rPr>
              <w:t>Put Križa 1A</w:t>
            </w:r>
          </w:p>
        </w:tc>
        <w:tc>
          <w:tcPr>
            <w:tcW w:w="1190" w:type="dxa"/>
            <w:vAlign w:val="center"/>
          </w:tcPr>
          <w:p w14:paraId="7A1696A8" w14:textId="408EB74F" w:rsidR="00A962DF" w:rsidRPr="00ED3B0C" w:rsidRDefault="00677C15" w:rsidP="00C26F6F">
            <w:pPr>
              <w:spacing w:line="276" w:lineRule="auto"/>
              <w:jc w:val="center"/>
              <w:rPr>
                <w:rFonts w:ascii="Arial" w:hAnsi="Arial" w:cs="Arial"/>
                <w:color w:val="000000"/>
                <w:sz w:val="20"/>
                <w:szCs w:val="20"/>
              </w:rPr>
            </w:pPr>
            <w:r>
              <w:rPr>
                <w:rFonts w:ascii="Arial" w:hAnsi="Arial" w:cs="Arial"/>
                <w:color w:val="000000"/>
                <w:sz w:val="20"/>
                <w:szCs w:val="20"/>
              </w:rPr>
              <w:t>1689</w:t>
            </w:r>
          </w:p>
        </w:tc>
        <w:tc>
          <w:tcPr>
            <w:tcW w:w="1945" w:type="dxa"/>
            <w:vAlign w:val="center"/>
          </w:tcPr>
          <w:p w14:paraId="4F9EA3D1" w14:textId="79D4C6A8" w:rsidR="00A962DF" w:rsidRPr="00ED3B0C" w:rsidRDefault="00677C15" w:rsidP="00C26F6F">
            <w:pPr>
              <w:spacing w:line="276" w:lineRule="auto"/>
              <w:jc w:val="center"/>
              <w:rPr>
                <w:rFonts w:ascii="Arial" w:hAnsi="Arial" w:cs="Arial"/>
                <w:color w:val="000000"/>
                <w:sz w:val="20"/>
                <w:szCs w:val="20"/>
              </w:rPr>
            </w:pPr>
            <w:r>
              <w:rPr>
                <w:rFonts w:ascii="Arial" w:hAnsi="Arial" w:cs="Arial"/>
                <w:color w:val="000000"/>
                <w:sz w:val="20"/>
                <w:szCs w:val="20"/>
              </w:rPr>
              <w:t>Dječji vrtić Skradin</w:t>
            </w:r>
          </w:p>
        </w:tc>
      </w:tr>
      <w:tr w:rsidR="00A962DF" w:rsidRPr="00ED3B0C" w14:paraId="0BBBDDF2" w14:textId="77777777" w:rsidTr="00900E27">
        <w:trPr>
          <w:jc w:val="center"/>
        </w:trPr>
        <w:tc>
          <w:tcPr>
            <w:tcW w:w="0" w:type="auto"/>
            <w:vAlign w:val="center"/>
          </w:tcPr>
          <w:p w14:paraId="465D57CF" w14:textId="77777777" w:rsidR="00A962DF" w:rsidRPr="00ED3B0C" w:rsidRDefault="00A962DF" w:rsidP="00C26F6F">
            <w:pPr>
              <w:spacing w:line="276" w:lineRule="auto"/>
              <w:jc w:val="center"/>
              <w:rPr>
                <w:rFonts w:ascii="Arial" w:hAnsi="Arial" w:cs="Arial"/>
                <w:color w:val="000000"/>
                <w:sz w:val="20"/>
                <w:szCs w:val="20"/>
              </w:rPr>
            </w:pPr>
            <w:r w:rsidRPr="00ED3B0C">
              <w:rPr>
                <w:rFonts w:ascii="Arial" w:hAnsi="Arial" w:cs="Arial"/>
                <w:color w:val="000000"/>
                <w:sz w:val="20"/>
                <w:szCs w:val="20"/>
              </w:rPr>
              <w:t>2.</w:t>
            </w:r>
          </w:p>
        </w:tc>
        <w:tc>
          <w:tcPr>
            <w:tcW w:w="0" w:type="auto"/>
            <w:vAlign w:val="center"/>
          </w:tcPr>
          <w:p w14:paraId="05FE6FB4" w14:textId="12C6FF41" w:rsidR="00A962DF" w:rsidRPr="00ED3B0C" w:rsidRDefault="00900E27" w:rsidP="00C26F6F">
            <w:pPr>
              <w:spacing w:line="276" w:lineRule="auto"/>
              <w:jc w:val="center"/>
              <w:rPr>
                <w:rFonts w:ascii="Arial" w:hAnsi="Arial" w:cs="Arial"/>
                <w:color w:val="000000"/>
                <w:sz w:val="20"/>
                <w:szCs w:val="20"/>
              </w:rPr>
            </w:pPr>
            <w:r>
              <w:rPr>
                <w:rFonts w:ascii="Arial" w:hAnsi="Arial" w:cs="Arial"/>
                <w:color w:val="000000"/>
                <w:sz w:val="20"/>
                <w:szCs w:val="20"/>
              </w:rPr>
              <w:t>z</w:t>
            </w:r>
            <w:r w:rsidR="00A962DF">
              <w:rPr>
                <w:rFonts w:ascii="Arial" w:hAnsi="Arial" w:cs="Arial"/>
                <w:color w:val="000000"/>
                <w:sz w:val="20"/>
                <w:szCs w:val="20"/>
              </w:rPr>
              <w:t>k oznaka č.zgr. 115 KO Skradin</w:t>
            </w:r>
          </w:p>
        </w:tc>
        <w:tc>
          <w:tcPr>
            <w:tcW w:w="1957" w:type="dxa"/>
            <w:vAlign w:val="center"/>
          </w:tcPr>
          <w:p w14:paraId="0D0FF528" w14:textId="77777777" w:rsidR="00A962DF" w:rsidRPr="00ED3B0C" w:rsidRDefault="00A962DF" w:rsidP="00C26F6F">
            <w:pPr>
              <w:spacing w:line="276" w:lineRule="auto"/>
              <w:jc w:val="center"/>
              <w:rPr>
                <w:rFonts w:ascii="Arial" w:hAnsi="Arial" w:cs="Arial"/>
                <w:color w:val="000000"/>
                <w:sz w:val="20"/>
                <w:szCs w:val="20"/>
              </w:rPr>
            </w:pPr>
            <w:r>
              <w:rPr>
                <w:rFonts w:ascii="Arial" w:hAnsi="Arial" w:cs="Arial"/>
                <w:color w:val="000000"/>
                <w:sz w:val="20"/>
                <w:szCs w:val="20"/>
              </w:rPr>
              <w:t>Trg Male Gospe 3</w:t>
            </w:r>
          </w:p>
        </w:tc>
        <w:tc>
          <w:tcPr>
            <w:tcW w:w="1190" w:type="dxa"/>
            <w:vAlign w:val="center"/>
          </w:tcPr>
          <w:p w14:paraId="383CABD1" w14:textId="6EA98D3F" w:rsidR="00A962DF" w:rsidRPr="00ED3B0C" w:rsidRDefault="00900E27" w:rsidP="00C26F6F">
            <w:pPr>
              <w:spacing w:line="276" w:lineRule="auto"/>
              <w:jc w:val="center"/>
              <w:rPr>
                <w:rFonts w:ascii="Arial" w:hAnsi="Arial" w:cs="Arial"/>
                <w:color w:val="000000"/>
                <w:sz w:val="20"/>
                <w:szCs w:val="20"/>
              </w:rPr>
            </w:pPr>
            <w:r>
              <w:rPr>
                <w:rFonts w:ascii="Arial" w:hAnsi="Arial" w:cs="Arial"/>
                <w:color w:val="000000"/>
                <w:sz w:val="20"/>
                <w:szCs w:val="20"/>
              </w:rPr>
              <w:t>96,79</w:t>
            </w:r>
          </w:p>
        </w:tc>
        <w:tc>
          <w:tcPr>
            <w:tcW w:w="1945" w:type="dxa"/>
            <w:vAlign w:val="center"/>
          </w:tcPr>
          <w:p w14:paraId="0A9831D1" w14:textId="1889728E" w:rsidR="00A962DF" w:rsidRPr="00ED3B0C" w:rsidRDefault="00900E27" w:rsidP="00C26F6F">
            <w:pPr>
              <w:spacing w:line="276" w:lineRule="auto"/>
              <w:jc w:val="center"/>
              <w:rPr>
                <w:rFonts w:ascii="Arial" w:hAnsi="Arial" w:cs="Arial"/>
                <w:color w:val="000000"/>
                <w:sz w:val="20"/>
                <w:szCs w:val="20"/>
              </w:rPr>
            </w:pPr>
            <w:r>
              <w:rPr>
                <w:rFonts w:ascii="Arial" w:hAnsi="Arial" w:cs="Arial"/>
                <w:color w:val="000000"/>
                <w:sz w:val="20"/>
                <w:szCs w:val="20"/>
              </w:rPr>
              <w:t>Gradska knjižnica Ivan Pridojević Skradin</w:t>
            </w:r>
          </w:p>
        </w:tc>
      </w:tr>
      <w:tr w:rsidR="00A962DF" w:rsidRPr="00ED3B0C" w14:paraId="5A1CDC17" w14:textId="77777777" w:rsidTr="00900E27">
        <w:trPr>
          <w:jc w:val="center"/>
        </w:trPr>
        <w:tc>
          <w:tcPr>
            <w:tcW w:w="0" w:type="auto"/>
            <w:vAlign w:val="center"/>
          </w:tcPr>
          <w:p w14:paraId="413E372D" w14:textId="77777777" w:rsidR="00A962DF" w:rsidRPr="00ED3B0C" w:rsidRDefault="00A962DF" w:rsidP="00C26F6F">
            <w:pPr>
              <w:spacing w:line="276" w:lineRule="auto"/>
              <w:jc w:val="center"/>
              <w:rPr>
                <w:rFonts w:ascii="Arial" w:hAnsi="Arial" w:cs="Arial"/>
                <w:color w:val="000000"/>
                <w:sz w:val="20"/>
                <w:szCs w:val="20"/>
              </w:rPr>
            </w:pPr>
            <w:r w:rsidRPr="00ED3B0C">
              <w:rPr>
                <w:rFonts w:ascii="Arial" w:hAnsi="Arial" w:cs="Arial"/>
                <w:color w:val="000000"/>
                <w:sz w:val="20"/>
                <w:szCs w:val="20"/>
              </w:rPr>
              <w:t>3.</w:t>
            </w:r>
          </w:p>
        </w:tc>
        <w:tc>
          <w:tcPr>
            <w:tcW w:w="0" w:type="auto"/>
            <w:vAlign w:val="center"/>
          </w:tcPr>
          <w:p w14:paraId="0AD77DE9" w14:textId="00537A39" w:rsidR="00A962DF" w:rsidRPr="00ED3B0C" w:rsidRDefault="00677C15" w:rsidP="00C26F6F">
            <w:pPr>
              <w:spacing w:line="276" w:lineRule="auto"/>
              <w:jc w:val="center"/>
              <w:rPr>
                <w:rFonts w:ascii="Arial" w:hAnsi="Arial" w:cs="Arial"/>
                <w:color w:val="000000"/>
                <w:sz w:val="20"/>
                <w:szCs w:val="20"/>
              </w:rPr>
            </w:pPr>
            <w:r>
              <w:rPr>
                <w:rFonts w:ascii="Arial" w:hAnsi="Arial" w:cs="Arial"/>
                <w:color w:val="000000"/>
                <w:sz w:val="20"/>
                <w:szCs w:val="20"/>
              </w:rPr>
              <w:t>z</w:t>
            </w:r>
            <w:r w:rsidR="00A962DF">
              <w:rPr>
                <w:rFonts w:ascii="Arial" w:hAnsi="Arial" w:cs="Arial"/>
                <w:color w:val="000000"/>
                <w:sz w:val="20"/>
                <w:szCs w:val="20"/>
              </w:rPr>
              <w:t xml:space="preserve">k oznaka č.zgr. </w:t>
            </w:r>
            <w:r>
              <w:rPr>
                <w:rFonts w:ascii="Arial" w:hAnsi="Arial" w:cs="Arial"/>
                <w:color w:val="000000"/>
                <w:sz w:val="20"/>
                <w:szCs w:val="20"/>
              </w:rPr>
              <w:t>3</w:t>
            </w:r>
            <w:r w:rsidR="00A962DF">
              <w:rPr>
                <w:rFonts w:ascii="Arial" w:hAnsi="Arial" w:cs="Arial"/>
                <w:color w:val="000000"/>
                <w:sz w:val="20"/>
                <w:szCs w:val="20"/>
              </w:rPr>
              <w:t xml:space="preserve"> KO Skradin</w:t>
            </w:r>
          </w:p>
        </w:tc>
        <w:tc>
          <w:tcPr>
            <w:tcW w:w="1957" w:type="dxa"/>
            <w:vAlign w:val="center"/>
          </w:tcPr>
          <w:p w14:paraId="08060ED7" w14:textId="744FDEFD" w:rsidR="00A962DF" w:rsidRPr="00014D9E" w:rsidRDefault="00014D9E" w:rsidP="00014D9E">
            <w:pPr>
              <w:pStyle w:val="ListParagraph"/>
              <w:numPr>
                <w:ilvl w:val="0"/>
                <w:numId w:val="43"/>
              </w:numPr>
              <w:spacing w:line="276" w:lineRule="auto"/>
              <w:jc w:val="center"/>
              <w:rPr>
                <w:rFonts w:ascii="Arial" w:hAnsi="Arial" w:cs="Arial"/>
                <w:color w:val="000000"/>
                <w:sz w:val="20"/>
                <w:szCs w:val="20"/>
              </w:rPr>
            </w:pPr>
            <w:r>
              <w:rPr>
                <w:rFonts w:ascii="Arial" w:hAnsi="Arial" w:cs="Arial"/>
                <w:color w:val="000000"/>
                <w:sz w:val="20"/>
                <w:szCs w:val="20"/>
              </w:rPr>
              <w:t>Becića 2</w:t>
            </w:r>
          </w:p>
        </w:tc>
        <w:tc>
          <w:tcPr>
            <w:tcW w:w="1190" w:type="dxa"/>
            <w:vAlign w:val="center"/>
          </w:tcPr>
          <w:p w14:paraId="6B74149C" w14:textId="2BA85549" w:rsidR="00A962DF" w:rsidRPr="00ED3B0C" w:rsidRDefault="00014D9E" w:rsidP="00C26F6F">
            <w:pPr>
              <w:spacing w:line="276" w:lineRule="auto"/>
              <w:jc w:val="center"/>
              <w:rPr>
                <w:rFonts w:ascii="Arial" w:hAnsi="Arial" w:cs="Arial"/>
                <w:color w:val="000000"/>
                <w:sz w:val="20"/>
                <w:szCs w:val="20"/>
              </w:rPr>
            </w:pPr>
            <w:r>
              <w:rPr>
                <w:rFonts w:ascii="Arial" w:hAnsi="Arial" w:cs="Arial"/>
                <w:color w:val="000000"/>
                <w:sz w:val="20"/>
                <w:szCs w:val="20"/>
              </w:rPr>
              <w:t>115</w:t>
            </w:r>
          </w:p>
        </w:tc>
        <w:tc>
          <w:tcPr>
            <w:tcW w:w="1945" w:type="dxa"/>
            <w:vAlign w:val="center"/>
          </w:tcPr>
          <w:p w14:paraId="5F47A1F3" w14:textId="46CE9DCC" w:rsidR="00A962DF" w:rsidRPr="00ED3B0C" w:rsidRDefault="00014D9E" w:rsidP="00C26F6F">
            <w:pPr>
              <w:spacing w:line="276" w:lineRule="auto"/>
              <w:jc w:val="center"/>
              <w:rPr>
                <w:rFonts w:ascii="Arial" w:hAnsi="Arial" w:cs="Arial"/>
                <w:color w:val="000000"/>
                <w:sz w:val="20"/>
                <w:szCs w:val="20"/>
              </w:rPr>
            </w:pPr>
            <w:r>
              <w:rPr>
                <w:rFonts w:ascii="Arial" w:hAnsi="Arial" w:cs="Arial"/>
                <w:color w:val="000000"/>
                <w:sz w:val="20"/>
                <w:szCs w:val="20"/>
              </w:rPr>
              <w:t>Gradska Glazba Skradin</w:t>
            </w:r>
          </w:p>
        </w:tc>
      </w:tr>
    </w:tbl>
    <w:p w14:paraId="1D1CACBB" w14:textId="03279046" w:rsidR="00A962DF" w:rsidRPr="00FA12F8" w:rsidRDefault="00FA12F8" w:rsidP="00830DA0">
      <w:pPr>
        <w:spacing w:line="276" w:lineRule="auto"/>
        <w:jc w:val="both"/>
        <w:rPr>
          <w:rFonts w:ascii="Arial" w:hAnsi="Arial" w:cs="Arial"/>
          <w:i/>
          <w:iCs/>
          <w:color w:val="000000" w:themeColor="text1"/>
          <w:sz w:val="20"/>
          <w:szCs w:val="20"/>
        </w:rPr>
      </w:pPr>
      <w:r w:rsidRPr="00FA12F8">
        <w:rPr>
          <w:rFonts w:ascii="Arial" w:hAnsi="Arial" w:cs="Arial"/>
          <w:i/>
          <w:iCs/>
          <w:color w:val="000000" w:themeColor="text1"/>
          <w:sz w:val="20"/>
          <w:szCs w:val="20"/>
        </w:rPr>
        <w:t xml:space="preserve">                                                               </w:t>
      </w:r>
      <w:r>
        <w:rPr>
          <w:rFonts w:ascii="Arial" w:hAnsi="Arial" w:cs="Arial"/>
          <w:i/>
          <w:iCs/>
          <w:color w:val="000000" w:themeColor="text1"/>
          <w:sz w:val="20"/>
          <w:szCs w:val="20"/>
        </w:rPr>
        <w:t xml:space="preserve">  </w:t>
      </w:r>
      <w:r w:rsidRPr="00FA12F8">
        <w:rPr>
          <w:rFonts w:ascii="Arial" w:hAnsi="Arial" w:cs="Arial"/>
          <w:i/>
          <w:iCs/>
          <w:color w:val="000000" w:themeColor="text1"/>
          <w:sz w:val="20"/>
          <w:szCs w:val="20"/>
        </w:rPr>
        <w:t xml:space="preserve"> Izvor: Grad Skradin</w:t>
      </w:r>
    </w:p>
    <w:p w14:paraId="4EC8E4A8" w14:textId="77777777" w:rsidR="00FA12F8" w:rsidRDefault="00FA12F8" w:rsidP="00830DA0">
      <w:pPr>
        <w:spacing w:line="276" w:lineRule="auto"/>
        <w:jc w:val="both"/>
        <w:rPr>
          <w:rFonts w:ascii="Arial" w:hAnsi="Arial" w:cs="Arial"/>
          <w:color w:val="000000" w:themeColor="text1"/>
        </w:rPr>
      </w:pPr>
    </w:p>
    <w:p w14:paraId="2848297A" w14:textId="77777777" w:rsidR="00FA12F8" w:rsidRDefault="00FA12F8" w:rsidP="00830DA0">
      <w:pPr>
        <w:spacing w:line="276" w:lineRule="auto"/>
        <w:jc w:val="both"/>
        <w:rPr>
          <w:rFonts w:ascii="Arial" w:hAnsi="Arial" w:cs="Arial"/>
          <w:color w:val="000000" w:themeColor="text1"/>
        </w:rPr>
      </w:pPr>
    </w:p>
    <w:p w14:paraId="573DA20E" w14:textId="53F63B27" w:rsidR="00B57367" w:rsidRDefault="00014D9E" w:rsidP="00830DA0">
      <w:pPr>
        <w:spacing w:line="276" w:lineRule="auto"/>
        <w:jc w:val="both"/>
        <w:rPr>
          <w:rFonts w:ascii="Arial" w:hAnsi="Arial" w:cs="Arial"/>
          <w:color w:val="000000" w:themeColor="text1"/>
        </w:rPr>
      </w:pPr>
      <w:r>
        <w:rPr>
          <w:rFonts w:ascii="Arial" w:hAnsi="Arial" w:cs="Arial"/>
          <w:color w:val="000000" w:themeColor="text1"/>
        </w:rPr>
        <w:t>Poslovni prostor zk oznake č.zgr. 115 K.O. Skradin, na adresi</w:t>
      </w:r>
      <w:r w:rsidR="00485A5D">
        <w:rPr>
          <w:rFonts w:ascii="Arial" w:hAnsi="Arial" w:cs="Arial"/>
          <w:color w:val="000000" w:themeColor="text1"/>
        </w:rPr>
        <w:t xml:space="preserve"> Šibenska ulica </w:t>
      </w:r>
      <w:r w:rsidR="009F2E9B">
        <w:rPr>
          <w:rFonts w:ascii="Arial" w:hAnsi="Arial" w:cs="Arial"/>
          <w:color w:val="000000" w:themeColor="text1"/>
        </w:rPr>
        <w:t>br. 10, površine 44,45 m2, te poslovni prostor zk oznake č.zgr. 559 K.O. Skradin, na adresi dr. F. Tuđmana 39, površine 88 m2, koji trenutno nisu u zakupu, za iste će se raspisati javni natječaj ovisno o iska</w:t>
      </w:r>
      <w:r w:rsidR="00B57367">
        <w:rPr>
          <w:rFonts w:ascii="Arial" w:hAnsi="Arial" w:cs="Arial"/>
          <w:color w:val="000000" w:themeColor="text1"/>
        </w:rPr>
        <w:t>zanim interesima i potrebama Grada koje se mogu pojaviti tijekom godine, a sve u skladu s odlukama Grada i zakona, koji reguliraju ovu materiju.</w:t>
      </w:r>
    </w:p>
    <w:p w14:paraId="0CE57B23" w14:textId="6863C9B2" w:rsidR="00525829" w:rsidRDefault="009F2E9B" w:rsidP="00830DA0">
      <w:pPr>
        <w:spacing w:line="276" w:lineRule="auto"/>
        <w:jc w:val="both"/>
        <w:rPr>
          <w:rFonts w:ascii="Arial" w:hAnsi="Arial" w:cs="Arial"/>
          <w:color w:val="000000" w:themeColor="text1"/>
        </w:rPr>
      </w:pPr>
      <w:r>
        <w:rPr>
          <w:rFonts w:ascii="Arial" w:hAnsi="Arial" w:cs="Arial"/>
          <w:color w:val="000000" w:themeColor="text1"/>
        </w:rPr>
        <w:t xml:space="preserve"> </w:t>
      </w:r>
    </w:p>
    <w:p w14:paraId="5B5A0D32" w14:textId="4D493790" w:rsidR="00160FAE" w:rsidRPr="005D4F33" w:rsidRDefault="00B26E43" w:rsidP="00830DA0">
      <w:pPr>
        <w:spacing w:line="276" w:lineRule="auto"/>
        <w:jc w:val="both"/>
        <w:rPr>
          <w:rFonts w:ascii="Arial" w:hAnsi="Arial" w:cs="Arial"/>
          <w:color w:val="000000" w:themeColor="text1"/>
        </w:rPr>
      </w:pPr>
      <w:r>
        <w:rPr>
          <w:rFonts w:ascii="Arial" w:hAnsi="Arial" w:cs="Arial"/>
          <w:color w:val="000000" w:themeColor="text1"/>
        </w:rPr>
        <w:t>Grad</w:t>
      </w:r>
      <w:r w:rsidR="00D41F12" w:rsidRPr="00D41F12">
        <w:rPr>
          <w:rFonts w:ascii="Arial" w:hAnsi="Arial" w:cs="Arial"/>
          <w:color w:val="000000" w:themeColor="text1"/>
        </w:rPr>
        <w:t xml:space="preserve"> </w:t>
      </w:r>
      <w:r w:rsidR="005D4F33">
        <w:rPr>
          <w:rFonts w:ascii="Arial" w:hAnsi="Arial" w:cs="Arial"/>
          <w:color w:val="000000" w:themeColor="text1"/>
        </w:rPr>
        <w:t>nema u svom vlasništvu stanova. Zadnji stan je prodan putem javnog natječaja u 2020. godini.</w:t>
      </w:r>
    </w:p>
    <w:p w14:paraId="62CE83BA" w14:textId="77777777" w:rsidR="00402F65" w:rsidRDefault="00402F65" w:rsidP="00830DA0">
      <w:pPr>
        <w:spacing w:line="276" w:lineRule="auto"/>
        <w:jc w:val="both"/>
        <w:rPr>
          <w:rFonts w:ascii="Arial" w:hAnsi="Arial" w:cs="Arial"/>
          <w:color w:val="000000" w:themeColor="text1"/>
          <w:u w:val="single"/>
        </w:rPr>
      </w:pPr>
    </w:p>
    <w:p w14:paraId="51F7C0AC" w14:textId="1FD672BF" w:rsidR="00402F65" w:rsidRDefault="00402F65" w:rsidP="00830DA0">
      <w:pPr>
        <w:spacing w:line="276" w:lineRule="auto"/>
        <w:jc w:val="both"/>
        <w:rPr>
          <w:rFonts w:ascii="Arial" w:hAnsi="Arial" w:cs="Arial"/>
          <w:color w:val="000000" w:themeColor="text1"/>
          <w:u w:val="single"/>
        </w:rPr>
      </w:pPr>
    </w:p>
    <w:p w14:paraId="00FCCE67" w14:textId="7D86F4B2" w:rsidR="00FA12F8" w:rsidRDefault="00FA12F8" w:rsidP="00830DA0">
      <w:pPr>
        <w:spacing w:line="276" w:lineRule="auto"/>
        <w:jc w:val="both"/>
        <w:rPr>
          <w:rFonts w:ascii="Arial" w:hAnsi="Arial" w:cs="Arial"/>
          <w:color w:val="000000" w:themeColor="text1"/>
          <w:u w:val="single"/>
        </w:rPr>
      </w:pPr>
    </w:p>
    <w:p w14:paraId="3D66421B" w14:textId="1702EB57" w:rsidR="00FA12F8" w:rsidRDefault="00FA12F8" w:rsidP="00830DA0">
      <w:pPr>
        <w:spacing w:line="276" w:lineRule="auto"/>
        <w:jc w:val="both"/>
        <w:rPr>
          <w:rFonts w:ascii="Arial" w:hAnsi="Arial" w:cs="Arial"/>
          <w:color w:val="000000" w:themeColor="text1"/>
          <w:u w:val="single"/>
        </w:rPr>
      </w:pPr>
    </w:p>
    <w:p w14:paraId="1AC06A45" w14:textId="093347B8" w:rsidR="00830DA0" w:rsidRPr="00E71D85" w:rsidRDefault="00830DA0" w:rsidP="00830DA0">
      <w:pPr>
        <w:spacing w:line="276" w:lineRule="auto"/>
        <w:jc w:val="both"/>
        <w:rPr>
          <w:rFonts w:ascii="Arial" w:hAnsi="Arial" w:cs="Arial"/>
          <w:color w:val="000000" w:themeColor="text1"/>
          <w:u w:val="single"/>
        </w:rPr>
      </w:pPr>
      <w:r w:rsidRPr="00E71D85">
        <w:rPr>
          <w:rFonts w:ascii="Arial" w:hAnsi="Arial" w:cs="Arial"/>
          <w:color w:val="000000" w:themeColor="text1"/>
          <w:u w:val="single"/>
        </w:rPr>
        <w:t>Akti kojima je regulirano upravljanje i raspolaganje</w:t>
      </w:r>
      <w:r>
        <w:rPr>
          <w:rFonts w:ascii="Arial" w:hAnsi="Arial" w:cs="Arial"/>
          <w:color w:val="000000" w:themeColor="text1"/>
          <w:u w:val="single"/>
        </w:rPr>
        <w:t xml:space="preserve"> poslovnim </w:t>
      </w:r>
      <w:r w:rsidR="00D9063D">
        <w:rPr>
          <w:rFonts w:ascii="Arial" w:hAnsi="Arial" w:cs="Arial"/>
          <w:color w:val="000000" w:themeColor="text1"/>
          <w:u w:val="single"/>
        </w:rPr>
        <w:t xml:space="preserve">i stambenim </w:t>
      </w:r>
      <w:r w:rsidRPr="00E71D85">
        <w:rPr>
          <w:rFonts w:ascii="Arial" w:hAnsi="Arial" w:cs="Arial"/>
          <w:color w:val="000000" w:themeColor="text1"/>
          <w:u w:val="single"/>
        </w:rPr>
        <w:t>prostor</w:t>
      </w:r>
      <w:r>
        <w:rPr>
          <w:rFonts w:ascii="Arial" w:hAnsi="Arial" w:cs="Arial"/>
          <w:color w:val="000000" w:themeColor="text1"/>
          <w:u w:val="single"/>
        </w:rPr>
        <w:t>ima</w:t>
      </w:r>
      <w:r w:rsidRPr="00E71D85">
        <w:rPr>
          <w:rFonts w:ascii="Arial" w:hAnsi="Arial" w:cs="Arial"/>
          <w:color w:val="000000" w:themeColor="text1"/>
          <w:u w:val="single"/>
        </w:rPr>
        <w:t xml:space="preserve"> u vlasništvu </w:t>
      </w:r>
      <w:r>
        <w:rPr>
          <w:rFonts w:ascii="Arial" w:hAnsi="Arial" w:cs="Arial"/>
          <w:color w:val="000000" w:themeColor="text1"/>
          <w:u w:val="single"/>
        </w:rPr>
        <w:t>Grada</w:t>
      </w:r>
      <w:r w:rsidRPr="00E71D85">
        <w:rPr>
          <w:rFonts w:ascii="Arial" w:hAnsi="Arial" w:cs="Arial"/>
          <w:color w:val="000000" w:themeColor="text1"/>
          <w:u w:val="single"/>
        </w:rPr>
        <w:t xml:space="preserve"> </w:t>
      </w:r>
      <w:r>
        <w:rPr>
          <w:rFonts w:ascii="Arial" w:hAnsi="Arial" w:cs="Arial"/>
          <w:color w:val="000000" w:themeColor="text1"/>
          <w:u w:val="single"/>
        </w:rPr>
        <w:t>Skradina</w:t>
      </w:r>
      <w:r w:rsidRPr="00E71D85">
        <w:rPr>
          <w:rFonts w:ascii="Arial" w:hAnsi="Arial" w:cs="Arial"/>
          <w:color w:val="000000" w:themeColor="text1"/>
          <w:u w:val="single"/>
        </w:rPr>
        <w:t>:</w:t>
      </w:r>
    </w:p>
    <w:p w14:paraId="62B98A4B" w14:textId="77777777" w:rsidR="00830DA0" w:rsidRPr="00073905" w:rsidRDefault="00830DA0" w:rsidP="00830DA0">
      <w:pPr>
        <w:spacing w:line="276" w:lineRule="auto"/>
        <w:jc w:val="both"/>
        <w:rPr>
          <w:rFonts w:ascii="Arial" w:hAnsi="Arial" w:cs="Arial"/>
          <w:color w:val="000000"/>
          <w:u w:val="single"/>
        </w:rPr>
      </w:pPr>
    </w:p>
    <w:p w14:paraId="02FB460D" w14:textId="55BC7D0D" w:rsidR="00830DA0" w:rsidRDefault="00830DA0" w:rsidP="00830DA0">
      <w:pPr>
        <w:pStyle w:val="ListParagraph"/>
        <w:numPr>
          <w:ilvl w:val="0"/>
          <w:numId w:val="11"/>
        </w:numPr>
        <w:spacing w:line="276" w:lineRule="auto"/>
        <w:contextualSpacing/>
        <w:jc w:val="both"/>
        <w:rPr>
          <w:rFonts w:ascii="Arial" w:hAnsi="Arial" w:cs="Arial"/>
          <w:color w:val="000000" w:themeColor="text1"/>
        </w:rPr>
      </w:pPr>
      <w:r w:rsidRPr="002C328F">
        <w:rPr>
          <w:rFonts w:ascii="Arial" w:hAnsi="Arial" w:cs="Arial"/>
          <w:color w:val="000000" w:themeColor="text1"/>
        </w:rPr>
        <w:t>Zakon o zakupu i kupoprodaji poslovnih prostora („Narodne novine“, br. 125/11,64/15, 112/18)</w:t>
      </w:r>
    </w:p>
    <w:p w14:paraId="7B879D6A" w14:textId="095DFB45" w:rsidR="00270D22" w:rsidRPr="00270D22" w:rsidRDefault="00270D22" w:rsidP="00270D22">
      <w:pPr>
        <w:pStyle w:val="ListParagraph"/>
        <w:numPr>
          <w:ilvl w:val="0"/>
          <w:numId w:val="11"/>
        </w:numPr>
        <w:spacing w:line="276" w:lineRule="auto"/>
        <w:rPr>
          <w:rFonts w:ascii="Arial" w:hAnsi="Arial" w:cs="Arial"/>
          <w:color w:val="000000" w:themeColor="text1"/>
        </w:rPr>
      </w:pPr>
      <w:r w:rsidRPr="00270D22">
        <w:rPr>
          <w:rFonts w:ascii="Arial" w:hAnsi="Arial" w:cs="Arial"/>
          <w:color w:val="000000" w:themeColor="text1"/>
        </w:rPr>
        <w:t>Zakon o vlasništvu i drugim stvarnim pravima („Narodne novine“ broj 91/96, 68/98, 137/99, 22/00, 73/00, 129/00, 114/01, 79/06, 141/06, 146/08, 38/09, 153/09, 143/12, 152/14, 81/15, 94/17)</w:t>
      </w:r>
    </w:p>
    <w:p w14:paraId="44F88C17" w14:textId="77777777" w:rsidR="00270D22" w:rsidRPr="00270D22" w:rsidRDefault="00270D22" w:rsidP="00270D22">
      <w:pPr>
        <w:pStyle w:val="ListParagraph"/>
        <w:numPr>
          <w:ilvl w:val="0"/>
          <w:numId w:val="11"/>
        </w:numPr>
        <w:spacing w:line="276" w:lineRule="auto"/>
        <w:rPr>
          <w:rFonts w:ascii="Arial" w:hAnsi="Arial" w:cs="Arial"/>
          <w:color w:val="000000" w:themeColor="text1"/>
        </w:rPr>
      </w:pPr>
      <w:r w:rsidRPr="00270D22">
        <w:rPr>
          <w:rFonts w:ascii="Arial" w:hAnsi="Arial" w:cs="Arial"/>
          <w:color w:val="000000" w:themeColor="text1"/>
        </w:rPr>
        <w:t>Zakon o upravljanju državnom imovinom („Narodne novine” broj 52/18)</w:t>
      </w:r>
    </w:p>
    <w:p w14:paraId="15B3EF5F" w14:textId="39577494" w:rsidR="00B83D68" w:rsidRPr="000B1D9F" w:rsidRDefault="00B83D68" w:rsidP="00B83D68">
      <w:pPr>
        <w:pStyle w:val="ListParagraph"/>
        <w:numPr>
          <w:ilvl w:val="0"/>
          <w:numId w:val="11"/>
        </w:numPr>
        <w:spacing w:line="276" w:lineRule="auto"/>
        <w:contextualSpacing/>
        <w:jc w:val="both"/>
        <w:rPr>
          <w:rFonts w:ascii="Arial" w:hAnsi="Arial" w:cs="Arial"/>
          <w:color w:val="000000" w:themeColor="text1"/>
        </w:rPr>
      </w:pPr>
      <w:r w:rsidRPr="000B1D9F">
        <w:rPr>
          <w:rFonts w:ascii="Arial" w:hAnsi="Arial" w:cs="Arial"/>
          <w:color w:val="000000" w:themeColor="text1"/>
        </w:rPr>
        <w:t xml:space="preserve">Statut Grada Skradina (''Službeni vjesnik Šibensko-kninske županije'', br. </w:t>
      </w:r>
      <w:r w:rsidR="005D4F33" w:rsidRPr="000B1D9F">
        <w:rPr>
          <w:rFonts w:ascii="Arial" w:hAnsi="Arial" w:cs="Arial"/>
          <w:color w:val="000000" w:themeColor="text1"/>
        </w:rPr>
        <w:t>3/2</w:t>
      </w:r>
      <w:r w:rsidR="007422D4">
        <w:rPr>
          <w:rFonts w:ascii="Arial" w:hAnsi="Arial" w:cs="Arial"/>
          <w:color w:val="000000" w:themeColor="text1"/>
        </w:rPr>
        <w:t>1</w:t>
      </w:r>
      <w:r w:rsidRPr="000B1D9F">
        <w:rPr>
          <w:rFonts w:ascii="Arial" w:hAnsi="Arial" w:cs="Arial"/>
          <w:color w:val="000000" w:themeColor="text1"/>
        </w:rPr>
        <w:t>)</w:t>
      </w:r>
    </w:p>
    <w:p w14:paraId="5CFDF4EF" w14:textId="332F0176" w:rsidR="004E0803" w:rsidRDefault="004E0803" w:rsidP="00CD5DF4">
      <w:pPr>
        <w:pStyle w:val="ListParagraph"/>
        <w:numPr>
          <w:ilvl w:val="0"/>
          <w:numId w:val="11"/>
        </w:numPr>
        <w:spacing w:line="276" w:lineRule="auto"/>
        <w:contextualSpacing/>
        <w:jc w:val="both"/>
        <w:rPr>
          <w:rFonts w:ascii="Arial" w:hAnsi="Arial" w:cs="Arial"/>
          <w:color w:val="000000" w:themeColor="text1"/>
        </w:rPr>
      </w:pPr>
      <w:r w:rsidRPr="00C57D54">
        <w:rPr>
          <w:rFonts w:ascii="Arial" w:hAnsi="Arial" w:cs="Arial"/>
          <w:color w:val="000000" w:themeColor="text1"/>
        </w:rPr>
        <w:t xml:space="preserve">Odluka o </w:t>
      </w:r>
      <w:r w:rsidR="007422D4">
        <w:rPr>
          <w:rFonts w:ascii="Arial" w:hAnsi="Arial" w:cs="Arial"/>
          <w:color w:val="000000" w:themeColor="text1"/>
        </w:rPr>
        <w:t>zakupu</w:t>
      </w:r>
      <w:r w:rsidR="00B6645A">
        <w:rPr>
          <w:rFonts w:ascii="Arial" w:hAnsi="Arial" w:cs="Arial"/>
          <w:color w:val="000000" w:themeColor="text1"/>
        </w:rPr>
        <w:t xml:space="preserve"> i kupoprodaji poslovnog prostora </w:t>
      </w:r>
      <w:r w:rsidR="00CD5DF4" w:rsidRPr="00C57D54">
        <w:rPr>
          <w:rFonts w:ascii="Arial" w:hAnsi="Arial" w:cs="Arial"/>
          <w:color w:val="000000" w:themeColor="text1"/>
        </w:rPr>
        <w:t xml:space="preserve">(''Službeni vjesnik Šibensko-kninske županije'', br. </w:t>
      </w:r>
      <w:r w:rsidR="007422D4">
        <w:rPr>
          <w:rFonts w:ascii="Arial" w:hAnsi="Arial" w:cs="Arial"/>
          <w:color w:val="000000" w:themeColor="text1"/>
        </w:rPr>
        <w:t>3/20</w:t>
      </w:r>
      <w:r w:rsidR="00CD5DF4" w:rsidRPr="00C57D54">
        <w:rPr>
          <w:rFonts w:ascii="Arial" w:hAnsi="Arial" w:cs="Arial"/>
          <w:color w:val="000000" w:themeColor="text1"/>
        </w:rPr>
        <w:t>)</w:t>
      </w:r>
    </w:p>
    <w:p w14:paraId="6033F180" w14:textId="2E44BC71" w:rsidR="005D4F33" w:rsidRDefault="005D4F33" w:rsidP="00CD5DF4">
      <w:pPr>
        <w:pStyle w:val="ListParagraph"/>
        <w:numPr>
          <w:ilvl w:val="0"/>
          <w:numId w:val="11"/>
        </w:numPr>
        <w:spacing w:line="276" w:lineRule="auto"/>
        <w:contextualSpacing/>
        <w:jc w:val="both"/>
        <w:rPr>
          <w:rFonts w:ascii="Arial" w:hAnsi="Arial" w:cs="Arial"/>
          <w:color w:val="000000" w:themeColor="text1"/>
        </w:rPr>
      </w:pPr>
      <w:r>
        <w:rPr>
          <w:rFonts w:ascii="Arial" w:hAnsi="Arial" w:cs="Arial"/>
          <w:color w:val="000000" w:themeColor="text1"/>
        </w:rPr>
        <w:t>Odlukom o utvrđivanju zakupnine, zona i djelatnosti u poslovnom prostoru</w:t>
      </w:r>
      <w:r>
        <w:t xml:space="preserve"> </w:t>
      </w:r>
      <w:r w:rsidRPr="00C57D54">
        <w:rPr>
          <w:rFonts w:ascii="Arial" w:hAnsi="Arial" w:cs="Arial"/>
          <w:color w:val="000000" w:themeColor="text1"/>
        </w:rPr>
        <w:t xml:space="preserve">(''Službeni vjesnik Šibensko-kninske županije'', br. </w:t>
      </w:r>
      <w:r>
        <w:rPr>
          <w:rFonts w:ascii="Arial" w:hAnsi="Arial" w:cs="Arial"/>
          <w:color w:val="000000" w:themeColor="text1"/>
        </w:rPr>
        <w:t>18/20</w:t>
      </w:r>
      <w:r w:rsidR="007422D4">
        <w:rPr>
          <w:rFonts w:ascii="Arial" w:hAnsi="Arial" w:cs="Arial"/>
          <w:color w:val="000000" w:themeColor="text1"/>
        </w:rPr>
        <w:t>, 7/21, 2/22</w:t>
      </w:r>
      <w:r w:rsidRPr="00C57D54">
        <w:rPr>
          <w:rFonts w:ascii="Arial" w:hAnsi="Arial" w:cs="Arial"/>
          <w:color w:val="000000" w:themeColor="text1"/>
        </w:rPr>
        <w:t>)</w:t>
      </w:r>
    </w:p>
    <w:p w14:paraId="49017B0B" w14:textId="7B3A4FAF" w:rsidR="00D9063D" w:rsidRPr="00D9063D" w:rsidRDefault="00D9063D" w:rsidP="00D9063D">
      <w:pPr>
        <w:pStyle w:val="ListParagraph"/>
        <w:numPr>
          <w:ilvl w:val="0"/>
          <w:numId w:val="11"/>
        </w:numPr>
        <w:spacing w:line="276" w:lineRule="auto"/>
        <w:rPr>
          <w:rFonts w:ascii="Arial" w:hAnsi="Arial" w:cs="Arial"/>
          <w:color w:val="000000" w:themeColor="text1"/>
        </w:rPr>
      </w:pPr>
      <w:r w:rsidRPr="00D9063D">
        <w:rPr>
          <w:rFonts w:ascii="Arial" w:hAnsi="Arial" w:cs="Arial"/>
          <w:color w:val="000000" w:themeColor="text1"/>
        </w:rPr>
        <w:t>Odluka o uvjetima, načinu i postupku gospodarenja nekretninama u vlasništvu Grada Skradina</w:t>
      </w:r>
      <w:r>
        <w:rPr>
          <w:rFonts w:ascii="Arial" w:hAnsi="Arial" w:cs="Arial"/>
          <w:color w:val="000000" w:themeColor="text1"/>
        </w:rPr>
        <w:t xml:space="preserve"> </w:t>
      </w:r>
      <w:r w:rsidRPr="00D9063D">
        <w:rPr>
          <w:rFonts w:ascii="Arial" w:hAnsi="Arial" w:cs="Arial"/>
          <w:color w:val="000000" w:themeColor="text1"/>
        </w:rPr>
        <w:t>(''Službeni vjesnik Šib</w:t>
      </w:r>
      <w:r>
        <w:rPr>
          <w:rFonts w:ascii="Arial" w:hAnsi="Arial" w:cs="Arial"/>
          <w:color w:val="000000" w:themeColor="text1"/>
        </w:rPr>
        <w:t>ensko-kninske županije'', br. 4/10, 4/16</w:t>
      </w:r>
      <w:r w:rsidR="00C57D54">
        <w:rPr>
          <w:rFonts w:ascii="Arial" w:hAnsi="Arial" w:cs="Arial"/>
          <w:color w:val="000000" w:themeColor="text1"/>
        </w:rPr>
        <w:t>, 8/16</w:t>
      </w:r>
      <w:r w:rsidR="00F91A1D">
        <w:rPr>
          <w:rFonts w:ascii="Arial" w:hAnsi="Arial" w:cs="Arial"/>
          <w:color w:val="000000" w:themeColor="text1"/>
        </w:rPr>
        <w:t>,</w:t>
      </w:r>
      <w:r w:rsidR="00C57D54">
        <w:rPr>
          <w:rFonts w:ascii="Arial" w:hAnsi="Arial" w:cs="Arial"/>
          <w:color w:val="000000" w:themeColor="text1"/>
        </w:rPr>
        <w:t xml:space="preserve"> 12/18</w:t>
      </w:r>
      <w:r w:rsidR="00B6645A">
        <w:rPr>
          <w:rFonts w:ascii="Arial" w:hAnsi="Arial" w:cs="Arial"/>
          <w:color w:val="000000" w:themeColor="text1"/>
        </w:rPr>
        <w:t>, 7/21</w:t>
      </w:r>
      <w:r w:rsidRPr="00D9063D">
        <w:rPr>
          <w:rFonts w:ascii="Arial" w:hAnsi="Arial" w:cs="Arial"/>
          <w:color w:val="000000" w:themeColor="text1"/>
        </w:rPr>
        <w:t>)</w:t>
      </w:r>
    </w:p>
    <w:p w14:paraId="28F423A5" w14:textId="77777777" w:rsidR="00F90E9C" w:rsidRPr="00C132D1" w:rsidRDefault="00F90E9C" w:rsidP="00C132D1">
      <w:pPr>
        <w:spacing w:line="276" w:lineRule="auto"/>
        <w:jc w:val="both"/>
        <w:rPr>
          <w:rFonts w:ascii="Arial" w:hAnsi="Arial" w:cs="Arial"/>
        </w:rPr>
      </w:pPr>
    </w:p>
    <w:p w14:paraId="48D8003B" w14:textId="2C63EF0A" w:rsidR="00236708" w:rsidRPr="00073905" w:rsidRDefault="00402F65" w:rsidP="00236708">
      <w:pPr>
        <w:spacing w:line="276" w:lineRule="auto"/>
        <w:jc w:val="both"/>
        <w:rPr>
          <w:rFonts w:ascii="Arial" w:hAnsi="Arial" w:cs="Arial"/>
          <w:color w:val="000000"/>
        </w:rPr>
      </w:pPr>
      <w:r w:rsidRPr="00402F65">
        <w:rPr>
          <w:rFonts w:ascii="Arial" w:hAnsi="Arial" w:cs="Arial"/>
          <w:color w:val="000000"/>
        </w:rPr>
        <w:t xml:space="preserve">Ovim Planom definiraju se </w:t>
      </w:r>
      <w:r w:rsidR="002C24C5">
        <w:rPr>
          <w:rFonts w:ascii="Arial" w:hAnsi="Arial" w:cs="Arial"/>
          <w:color w:val="000000"/>
        </w:rPr>
        <w:t>sljedeće</w:t>
      </w:r>
      <w:r w:rsidR="00236708" w:rsidRPr="00073905">
        <w:rPr>
          <w:rFonts w:ascii="Arial" w:hAnsi="Arial" w:cs="Arial"/>
          <w:color w:val="000000"/>
        </w:rPr>
        <w:t xml:space="preserve"> </w:t>
      </w:r>
      <w:r w:rsidR="002C24C5">
        <w:rPr>
          <w:rFonts w:ascii="Arial" w:hAnsi="Arial" w:cs="Arial"/>
          <w:color w:val="000000"/>
        </w:rPr>
        <w:t>smjernice</w:t>
      </w:r>
      <w:r w:rsidR="00236708" w:rsidRPr="00073905">
        <w:rPr>
          <w:rFonts w:ascii="Arial" w:hAnsi="Arial" w:cs="Arial"/>
          <w:color w:val="000000"/>
        </w:rPr>
        <w:t xml:space="preserve"> upravljanja i raspolaganja poslovnim</w:t>
      </w:r>
      <w:r w:rsidR="00D9063D">
        <w:rPr>
          <w:rFonts w:ascii="Arial" w:hAnsi="Arial" w:cs="Arial"/>
          <w:color w:val="000000"/>
        </w:rPr>
        <w:t xml:space="preserve"> i stambenim</w:t>
      </w:r>
      <w:r w:rsidR="00236708" w:rsidRPr="00073905">
        <w:rPr>
          <w:rFonts w:ascii="Arial" w:hAnsi="Arial" w:cs="Arial"/>
          <w:color w:val="000000"/>
        </w:rPr>
        <w:t xml:space="preserve"> prostorima u vlasništvu </w:t>
      </w:r>
      <w:r w:rsidR="00E11646">
        <w:rPr>
          <w:rFonts w:ascii="Arial" w:hAnsi="Arial" w:cs="Arial"/>
          <w:color w:val="000000" w:themeColor="text1"/>
        </w:rPr>
        <w:t>Grada</w:t>
      </w:r>
      <w:r w:rsidR="00236708" w:rsidRPr="00073905">
        <w:rPr>
          <w:rFonts w:ascii="Arial" w:hAnsi="Arial" w:cs="Arial"/>
          <w:color w:val="000000" w:themeColor="text1"/>
        </w:rPr>
        <w:t>:</w:t>
      </w:r>
    </w:p>
    <w:p w14:paraId="218DA570" w14:textId="77777777" w:rsidR="00236708" w:rsidRPr="00073905" w:rsidRDefault="00236708" w:rsidP="00236708">
      <w:pPr>
        <w:spacing w:line="276" w:lineRule="auto"/>
        <w:rPr>
          <w:rFonts w:ascii="Arial" w:hAnsi="Arial" w:cs="Arial"/>
        </w:rPr>
      </w:pPr>
    </w:p>
    <w:p w14:paraId="2E2527A8" w14:textId="736BECC8" w:rsidR="00830DA0" w:rsidRPr="004E0803" w:rsidRDefault="00830DA0" w:rsidP="00402CE7">
      <w:pPr>
        <w:pStyle w:val="ListParagraph"/>
        <w:numPr>
          <w:ilvl w:val="0"/>
          <w:numId w:val="29"/>
        </w:numPr>
        <w:spacing w:line="276" w:lineRule="auto"/>
        <w:jc w:val="both"/>
        <w:rPr>
          <w:rFonts w:ascii="Arial" w:hAnsi="Arial" w:cs="Arial"/>
        </w:rPr>
      </w:pPr>
      <w:r w:rsidRPr="003D7D59">
        <w:rPr>
          <w:rFonts w:ascii="Arial" w:hAnsi="Arial" w:cs="Arial"/>
        </w:rPr>
        <w:t>poslovne prostore davati u zakup u skladu s</w:t>
      </w:r>
      <w:r>
        <w:rPr>
          <w:rFonts w:ascii="Arial" w:hAnsi="Arial" w:cs="Arial"/>
        </w:rPr>
        <w:t xml:space="preserve"> </w:t>
      </w:r>
      <w:r w:rsidRPr="003D7D59">
        <w:rPr>
          <w:rFonts w:ascii="Arial" w:hAnsi="Arial" w:cs="Arial"/>
        </w:rPr>
        <w:t xml:space="preserve">odredbama Zakona o zakupu i kupoprodaji poslovnoga </w:t>
      </w:r>
      <w:r w:rsidRPr="00B4293C">
        <w:rPr>
          <w:rFonts w:ascii="Arial" w:hAnsi="Arial" w:cs="Arial"/>
        </w:rPr>
        <w:t xml:space="preserve">prostora i </w:t>
      </w:r>
      <w:r w:rsidRPr="004E0803">
        <w:rPr>
          <w:rFonts w:ascii="Arial" w:hAnsi="Arial" w:cs="Arial"/>
        </w:rPr>
        <w:t xml:space="preserve">Odluke </w:t>
      </w:r>
      <w:r w:rsidR="004E0803" w:rsidRPr="004E0803">
        <w:rPr>
          <w:rFonts w:ascii="Arial" w:hAnsi="Arial" w:cs="Arial"/>
        </w:rPr>
        <w:t xml:space="preserve">o </w:t>
      </w:r>
      <w:r w:rsidR="007422D4">
        <w:rPr>
          <w:rFonts w:ascii="Arial" w:hAnsi="Arial" w:cs="Arial"/>
        </w:rPr>
        <w:t>zakupu i kupoprodaji poslovnog prostora</w:t>
      </w:r>
      <w:r w:rsidR="00402CE7">
        <w:rPr>
          <w:rFonts w:ascii="Arial" w:hAnsi="Arial" w:cs="Arial"/>
        </w:rPr>
        <w:t xml:space="preserve"> </w:t>
      </w:r>
      <w:r w:rsidR="00402CE7" w:rsidRPr="00402CE7">
        <w:rPr>
          <w:rFonts w:ascii="Arial" w:hAnsi="Arial" w:cs="Arial"/>
        </w:rPr>
        <w:t xml:space="preserve">(''Službeni vjesnik Šibensko-kninske županije'', br. </w:t>
      </w:r>
      <w:r w:rsidR="007422D4">
        <w:rPr>
          <w:rFonts w:ascii="Arial" w:hAnsi="Arial" w:cs="Arial"/>
        </w:rPr>
        <w:t>3/20</w:t>
      </w:r>
      <w:r w:rsidR="00402CE7" w:rsidRPr="00402CE7">
        <w:rPr>
          <w:rFonts w:ascii="Arial" w:hAnsi="Arial" w:cs="Arial"/>
        </w:rPr>
        <w:t>)</w:t>
      </w:r>
    </w:p>
    <w:p w14:paraId="1D53E6A4" w14:textId="0E67AF18" w:rsidR="00830DA0" w:rsidRPr="00830DA0" w:rsidRDefault="00830DA0" w:rsidP="00830DA0">
      <w:pPr>
        <w:pStyle w:val="ListParagraph"/>
        <w:numPr>
          <w:ilvl w:val="0"/>
          <w:numId w:val="29"/>
        </w:numPr>
        <w:spacing w:line="276" w:lineRule="auto"/>
        <w:jc w:val="both"/>
        <w:rPr>
          <w:rFonts w:ascii="Arial" w:hAnsi="Arial" w:cs="Arial"/>
        </w:rPr>
      </w:pPr>
      <w:r w:rsidRPr="003D7D59">
        <w:rPr>
          <w:rFonts w:ascii="Arial" w:hAnsi="Arial" w:cs="Arial"/>
        </w:rPr>
        <w:t>kod davanja poslovnih</w:t>
      </w:r>
      <w:r>
        <w:rPr>
          <w:rFonts w:ascii="Arial" w:hAnsi="Arial" w:cs="Arial"/>
        </w:rPr>
        <w:t xml:space="preserve"> </w:t>
      </w:r>
      <w:r w:rsidRPr="003D7D59">
        <w:rPr>
          <w:rFonts w:ascii="Arial" w:hAnsi="Arial" w:cs="Arial"/>
        </w:rPr>
        <w:t>prostora na korištenje udrugama u obliku nefinancijske podrške za financiranje programa i projekata, provoditi javne natječaje u skladu s odredbama Zakona o udrugama i Uredbe o kriterijima, mjerilima i postupcima financiranja i ugovaranja programa i projekata od interesa za</w:t>
      </w:r>
      <w:r>
        <w:rPr>
          <w:rFonts w:ascii="Arial" w:hAnsi="Arial" w:cs="Arial"/>
        </w:rPr>
        <w:t xml:space="preserve"> opće dobro koje provode udruge</w:t>
      </w:r>
    </w:p>
    <w:p w14:paraId="4E8A5F7B" w14:textId="77777777" w:rsidR="00402F65" w:rsidRDefault="00402F65" w:rsidP="001F62B1">
      <w:pPr>
        <w:spacing w:line="276" w:lineRule="auto"/>
        <w:jc w:val="both"/>
        <w:rPr>
          <w:rFonts w:ascii="Arial" w:hAnsi="Arial" w:cs="Arial"/>
          <w:color w:val="000000"/>
        </w:rPr>
      </w:pPr>
    </w:p>
    <w:p w14:paraId="2D7DCFCC" w14:textId="77777777" w:rsidR="00402F65" w:rsidRPr="00073905" w:rsidRDefault="00402F65" w:rsidP="001F62B1">
      <w:pPr>
        <w:spacing w:line="276" w:lineRule="auto"/>
        <w:jc w:val="both"/>
        <w:rPr>
          <w:rFonts w:ascii="Arial" w:hAnsi="Arial" w:cs="Arial"/>
          <w:color w:val="000000"/>
        </w:rPr>
      </w:pPr>
    </w:p>
    <w:p w14:paraId="3C27703F" w14:textId="6A653D52" w:rsidR="00510A73" w:rsidRPr="00753DD7" w:rsidRDefault="002027DD" w:rsidP="00753DD7">
      <w:pPr>
        <w:pStyle w:val="Heading1"/>
        <w:spacing w:before="0"/>
        <w:jc w:val="center"/>
        <w:rPr>
          <w:rFonts w:ascii="Arial" w:hAnsi="Arial" w:cs="Arial"/>
        </w:rPr>
      </w:pPr>
      <w:r w:rsidRPr="00753DD7">
        <w:rPr>
          <w:rFonts w:ascii="Arial" w:hAnsi="Arial" w:cs="Arial"/>
        </w:rPr>
        <w:t>PLAN UPRAVLJA</w:t>
      </w:r>
      <w:r w:rsidR="00574AB0">
        <w:rPr>
          <w:rFonts w:ascii="Arial" w:hAnsi="Arial" w:cs="Arial"/>
        </w:rPr>
        <w:t xml:space="preserve">NJA I RASPOLAGANJA </w:t>
      </w:r>
      <w:r w:rsidRPr="00753DD7">
        <w:rPr>
          <w:rFonts w:ascii="Arial" w:hAnsi="Arial" w:cs="Arial"/>
        </w:rPr>
        <w:t>ZEMLJIŠTEM</w:t>
      </w:r>
      <w:r w:rsidR="009A5EA6" w:rsidRPr="00753DD7">
        <w:rPr>
          <w:rFonts w:ascii="Arial" w:hAnsi="Arial" w:cs="Arial"/>
        </w:rPr>
        <w:t xml:space="preserve"> </w:t>
      </w:r>
      <w:r w:rsidRPr="00753DD7">
        <w:rPr>
          <w:rFonts w:ascii="Arial" w:hAnsi="Arial" w:cs="Arial"/>
        </w:rPr>
        <w:t xml:space="preserve">U VLASNIŠTVU </w:t>
      </w:r>
      <w:r w:rsidR="00E11646">
        <w:rPr>
          <w:rFonts w:ascii="Arial" w:hAnsi="Arial" w:cs="Arial"/>
        </w:rPr>
        <w:t>GRADA</w:t>
      </w:r>
      <w:r w:rsidR="009E0496" w:rsidRPr="00753DD7">
        <w:rPr>
          <w:rFonts w:ascii="Arial" w:hAnsi="Arial" w:cs="Arial"/>
        </w:rPr>
        <w:t xml:space="preserve"> </w:t>
      </w:r>
      <w:r w:rsidR="00574AB0">
        <w:rPr>
          <w:rFonts w:ascii="Arial" w:hAnsi="Arial" w:cs="Arial"/>
        </w:rPr>
        <w:t>SKRADINA</w:t>
      </w:r>
    </w:p>
    <w:p w14:paraId="4ADDD67E" w14:textId="77777777" w:rsidR="00DB5373" w:rsidRDefault="00DB5373" w:rsidP="00A040D4">
      <w:pPr>
        <w:spacing w:line="276" w:lineRule="auto"/>
        <w:jc w:val="both"/>
        <w:rPr>
          <w:rFonts w:ascii="Arial" w:hAnsi="Arial" w:cs="Arial"/>
        </w:rPr>
      </w:pPr>
    </w:p>
    <w:p w14:paraId="2A26A045" w14:textId="06992166" w:rsidR="00A040D4" w:rsidRPr="00073905" w:rsidRDefault="00A040D4" w:rsidP="00A040D4">
      <w:pPr>
        <w:spacing w:line="276" w:lineRule="auto"/>
        <w:jc w:val="both"/>
        <w:rPr>
          <w:rFonts w:ascii="Arial" w:hAnsi="Arial" w:cs="Arial"/>
        </w:rPr>
      </w:pPr>
      <w:r w:rsidRPr="00073905">
        <w:rPr>
          <w:rFonts w:ascii="Arial" w:hAnsi="Arial" w:cs="Arial"/>
        </w:rPr>
        <w:t xml:space="preserve">Građevinsko zemljište je, prema odredbama Zakona o prostornom uređenju </w:t>
      </w:r>
      <w:r w:rsidR="002F6420" w:rsidRPr="002F6420">
        <w:rPr>
          <w:rFonts w:ascii="Arial" w:hAnsi="Arial" w:cs="Arial"/>
        </w:rPr>
        <w:t>(„Narodne novine</w:t>
      </w:r>
      <w:r w:rsidR="002F6420" w:rsidRPr="00B77363">
        <w:rPr>
          <w:rFonts w:ascii="Arial" w:hAnsi="Arial" w:cs="Arial"/>
          <w:color w:val="000000" w:themeColor="text1"/>
        </w:rPr>
        <w:t>“, br. 153/13, 65/17, 114/18, 39/19</w:t>
      </w:r>
      <w:r w:rsidR="00B77363" w:rsidRPr="00B77363">
        <w:rPr>
          <w:rFonts w:ascii="Arial" w:hAnsi="Arial" w:cs="Arial"/>
          <w:color w:val="000000" w:themeColor="text1"/>
        </w:rPr>
        <w:t>, 98/19</w:t>
      </w:r>
      <w:r w:rsidR="002F6420" w:rsidRPr="00B77363">
        <w:rPr>
          <w:rFonts w:ascii="Arial" w:hAnsi="Arial" w:cs="Arial"/>
          <w:color w:val="000000" w:themeColor="text1"/>
        </w:rPr>
        <w:t>)</w:t>
      </w:r>
      <w:r w:rsidRPr="00B77363">
        <w:rPr>
          <w:rFonts w:ascii="Arial" w:hAnsi="Arial" w:cs="Arial"/>
          <w:color w:val="000000" w:themeColor="text1"/>
        </w:rPr>
        <w:t xml:space="preserve">, </w:t>
      </w:r>
      <w:r w:rsidRPr="00073905">
        <w:rPr>
          <w:rFonts w:ascii="Arial" w:hAnsi="Arial" w:cs="Arial"/>
        </w:rPr>
        <w:t xml:space="preserve">zemljište koje je izgrađeno, uređeno ili prostornim planom namijenjeno za građenje građevina ili uređenje površina javne namjene. </w:t>
      </w:r>
    </w:p>
    <w:p w14:paraId="3CBABC3C" w14:textId="77777777" w:rsidR="00BF2512" w:rsidRDefault="00BF2512" w:rsidP="00BF2512">
      <w:pPr>
        <w:spacing w:line="276" w:lineRule="auto"/>
        <w:jc w:val="both"/>
        <w:rPr>
          <w:rFonts w:ascii="Arial" w:hAnsi="Arial" w:cs="Arial"/>
          <w:bCs/>
          <w:color w:val="000000"/>
        </w:rPr>
      </w:pPr>
    </w:p>
    <w:p w14:paraId="7829F72E" w14:textId="5C888DB4" w:rsidR="00BF2512" w:rsidRPr="00073905" w:rsidRDefault="00BF2512" w:rsidP="00BF2512">
      <w:pPr>
        <w:spacing w:line="276" w:lineRule="auto"/>
        <w:jc w:val="both"/>
        <w:rPr>
          <w:rFonts w:ascii="Arial" w:hAnsi="Arial" w:cs="Arial"/>
          <w:bCs/>
          <w:color w:val="000000"/>
        </w:rPr>
      </w:pPr>
      <w:r w:rsidRPr="00073905">
        <w:rPr>
          <w:rFonts w:ascii="Arial" w:hAnsi="Arial" w:cs="Arial"/>
          <w:bCs/>
          <w:color w:val="000000"/>
        </w:rPr>
        <w:t xml:space="preserve">U portfelju nekretnina u vlasništvu </w:t>
      </w:r>
      <w:r w:rsidR="00E11646">
        <w:rPr>
          <w:rFonts w:ascii="Arial" w:hAnsi="Arial" w:cs="Arial"/>
          <w:bCs/>
          <w:color w:val="000000" w:themeColor="text1"/>
        </w:rPr>
        <w:t>Grada</w:t>
      </w:r>
      <w:r w:rsidRPr="00073905">
        <w:rPr>
          <w:rFonts w:ascii="Arial" w:hAnsi="Arial" w:cs="Arial"/>
          <w:bCs/>
          <w:color w:val="000000" w:themeColor="text1"/>
        </w:rPr>
        <w:t xml:space="preserve"> </w:t>
      </w:r>
      <w:r w:rsidR="00574AB0">
        <w:rPr>
          <w:rFonts w:ascii="Arial" w:hAnsi="Arial" w:cs="Arial"/>
          <w:bCs/>
          <w:color w:val="000000" w:themeColor="text1"/>
        </w:rPr>
        <w:t>Skradina</w:t>
      </w:r>
      <w:r w:rsidRPr="00073905">
        <w:rPr>
          <w:rFonts w:ascii="Arial" w:hAnsi="Arial" w:cs="Arial"/>
          <w:bCs/>
          <w:color w:val="000000" w:themeColor="text1"/>
        </w:rPr>
        <w:t xml:space="preserve"> važan </w:t>
      </w:r>
      <w:r w:rsidRPr="00073905">
        <w:rPr>
          <w:rFonts w:ascii="Arial" w:hAnsi="Arial" w:cs="Arial"/>
          <w:bCs/>
          <w:color w:val="000000"/>
        </w:rPr>
        <w:t>udio čini građevinsko zemljište koje predstavlja potencijal za investicije i ostvarivanje ekonomskog rasta.</w:t>
      </w:r>
    </w:p>
    <w:p w14:paraId="59A64623" w14:textId="77777777" w:rsidR="00F53E72" w:rsidRPr="00073905" w:rsidRDefault="00F53E72" w:rsidP="001F62B1">
      <w:pPr>
        <w:spacing w:line="276" w:lineRule="auto"/>
        <w:jc w:val="both"/>
        <w:rPr>
          <w:rFonts w:ascii="Arial" w:hAnsi="Arial" w:cs="Arial"/>
          <w:color w:val="000000"/>
        </w:rPr>
      </w:pPr>
    </w:p>
    <w:p w14:paraId="6489ADE5" w14:textId="107D778E" w:rsidR="00973A50" w:rsidRDefault="00D91546" w:rsidP="001F62B1">
      <w:pPr>
        <w:spacing w:line="276" w:lineRule="auto"/>
        <w:jc w:val="both"/>
        <w:rPr>
          <w:rFonts w:ascii="Arial" w:hAnsi="Arial" w:cs="Arial"/>
          <w:color w:val="000000"/>
        </w:rPr>
      </w:pPr>
      <w:r>
        <w:rPr>
          <w:rFonts w:ascii="Arial" w:hAnsi="Arial" w:cs="Arial"/>
          <w:color w:val="000000" w:themeColor="text1"/>
        </w:rPr>
        <w:t>Z</w:t>
      </w:r>
      <w:r w:rsidR="00973A50" w:rsidRPr="00073905">
        <w:rPr>
          <w:rFonts w:ascii="Arial" w:hAnsi="Arial" w:cs="Arial"/>
          <w:color w:val="000000" w:themeColor="text1"/>
        </w:rPr>
        <w:t xml:space="preserve">a što učinkovitije upravljanje i raspolaganje građevinskim zemljištem u vlasništvu </w:t>
      </w:r>
      <w:r w:rsidR="00E11646">
        <w:rPr>
          <w:rFonts w:ascii="Arial" w:hAnsi="Arial" w:cs="Arial"/>
          <w:color w:val="000000" w:themeColor="text1"/>
        </w:rPr>
        <w:t>Grada</w:t>
      </w:r>
      <w:r>
        <w:rPr>
          <w:rFonts w:ascii="Arial" w:hAnsi="Arial" w:cs="Arial"/>
          <w:color w:val="000000" w:themeColor="text1"/>
        </w:rPr>
        <w:t xml:space="preserve"> </w:t>
      </w:r>
      <w:r w:rsidR="00973A50" w:rsidRPr="00073905">
        <w:rPr>
          <w:rFonts w:ascii="Arial" w:hAnsi="Arial" w:cs="Arial"/>
          <w:color w:val="000000"/>
        </w:rPr>
        <w:t xml:space="preserve">podrazumijeva </w:t>
      </w:r>
      <w:r>
        <w:rPr>
          <w:rFonts w:ascii="Arial" w:hAnsi="Arial" w:cs="Arial"/>
          <w:color w:val="000000"/>
        </w:rPr>
        <w:t>se</w:t>
      </w:r>
      <w:r w:rsidR="00973A50" w:rsidRPr="00073905">
        <w:rPr>
          <w:rFonts w:ascii="Arial" w:hAnsi="Arial" w:cs="Arial"/>
          <w:color w:val="000000"/>
        </w:rPr>
        <w:t xml:space="preserve"> provođenje postupaka stavljanja tog zemljišta u funkciju: prodajom, </w:t>
      </w:r>
      <w:r w:rsidR="00973A50" w:rsidRPr="00073905">
        <w:rPr>
          <w:rFonts w:ascii="Arial" w:hAnsi="Arial" w:cs="Arial"/>
          <w:color w:val="000000"/>
        </w:rPr>
        <w:lastRenderedPageBreak/>
        <w:t xml:space="preserve">osnivanjem prava građenja i prava služnosti, rješavanjem zahtjeva razvrgnuća suvlasničke zajednice na zemljištu u </w:t>
      </w:r>
      <w:r w:rsidR="00195354" w:rsidRPr="00073905">
        <w:rPr>
          <w:rFonts w:ascii="Arial" w:hAnsi="Arial" w:cs="Arial"/>
          <w:color w:val="000000"/>
        </w:rPr>
        <w:t xml:space="preserve">vlasništvu Republike Hrvatske, </w:t>
      </w:r>
      <w:r w:rsidR="00E11646">
        <w:rPr>
          <w:rFonts w:ascii="Arial" w:hAnsi="Arial" w:cs="Arial"/>
          <w:color w:val="000000"/>
        </w:rPr>
        <w:t>grada</w:t>
      </w:r>
      <w:r w:rsidR="00195354" w:rsidRPr="00073905">
        <w:rPr>
          <w:rFonts w:ascii="Arial" w:hAnsi="Arial" w:cs="Arial"/>
          <w:color w:val="000000"/>
        </w:rPr>
        <w:t xml:space="preserve"> </w:t>
      </w:r>
      <w:r w:rsidR="00973A50" w:rsidRPr="00073905">
        <w:rPr>
          <w:rFonts w:ascii="Arial" w:hAnsi="Arial" w:cs="Arial"/>
          <w:color w:val="000000"/>
        </w:rPr>
        <w:t>i drugih osoba, zatim provođenjem postupaka osnivanja založnog prava, davanjem u zakup zemljišta, ako upravljanje i raspol</w:t>
      </w:r>
      <w:r w:rsidR="004E0414" w:rsidRPr="00073905">
        <w:rPr>
          <w:rFonts w:ascii="Arial" w:hAnsi="Arial" w:cs="Arial"/>
          <w:color w:val="000000"/>
        </w:rPr>
        <w:t>aganje njima nije u nadležnosti</w:t>
      </w:r>
      <w:r w:rsidR="00973A50" w:rsidRPr="00073905">
        <w:rPr>
          <w:rFonts w:ascii="Arial" w:hAnsi="Arial" w:cs="Arial"/>
          <w:color w:val="000000"/>
        </w:rPr>
        <w:t xml:space="preserve"> nekog drugog tijela.</w:t>
      </w:r>
    </w:p>
    <w:p w14:paraId="4A9A86AC" w14:textId="77777777" w:rsidR="00D610C2" w:rsidRDefault="00D610C2" w:rsidP="001F62B1">
      <w:pPr>
        <w:spacing w:line="276" w:lineRule="auto"/>
        <w:jc w:val="both"/>
        <w:rPr>
          <w:rFonts w:ascii="Arial" w:hAnsi="Arial" w:cs="Arial"/>
          <w:color w:val="000000"/>
        </w:rPr>
      </w:pPr>
    </w:p>
    <w:p w14:paraId="38602AD3" w14:textId="5EF3A21D" w:rsidR="00D610C2" w:rsidRDefault="00D610C2" w:rsidP="001F62B1">
      <w:pPr>
        <w:spacing w:line="276" w:lineRule="auto"/>
        <w:jc w:val="both"/>
        <w:rPr>
          <w:rFonts w:ascii="Arial" w:hAnsi="Arial" w:cs="Arial"/>
          <w:color w:val="000000" w:themeColor="text1"/>
          <w:lang w:val="en-GB"/>
        </w:rPr>
      </w:pPr>
      <w:r>
        <w:rPr>
          <w:rFonts w:ascii="Arial" w:hAnsi="Arial" w:cs="Arial"/>
          <w:color w:val="000000"/>
        </w:rPr>
        <w:t xml:space="preserve">O prodaji zemljišta </w:t>
      </w:r>
      <w:r w:rsidR="00752F44">
        <w:rPr>
          <w:rFonts w:ascii="Arial" w:hAnsi="Arial" w:cs="Arial"/>
          <w:color w:val="000000"/>
        </w:rPr>
        <w:t xml:space="preserve">putem javnog natječaja ili izravnom pogodbom </w:t>
      </w:r>
      <w:r>
        <w:rPr>
          <w:rFonts w:ascii="Arial" w:hAnsi="Arial" w:cs="Arial"/>
          <w:color w:val="000000"/>
        </w:rPr>
        <w:t xml:space="preserve">odlučuje Gradonačelnik ili Gradsko vijeće Grada Skradina u skladu s </w:t>
      </w:r>
      <w:proofErr w:type="spellStart"/>
      <w:r w:rsidRPr="00584858">
        <w:rPr>
          <w:rFonts w:ascii="Arial" w:hAnsi="Arial" w:cs="Arial"/>
          <w:color w:val="000000" w:themeColor="text1"/>
          <w:lang w:val="en-GB"/>
        </w:rPr>
        <w:t>člankom</w:t>
      </w:r>
      <w:proofErr w:type="spellEnd"/>
      <w:r w:rsidRPr="00584858">
        <w:rPr>
          <w:rFonts w:ascii="Arial" w:hAnsi="Arial" w:cs="Arial"/>
          <w:color w:val="000000" w:themeColor="text1"/>
          <w:lang w:val="en-GB"/>
        </w:rPr>
        <w:t xml:space="preserve"> 48. </w:t>
      </w:r>
      <w:proofErr w:type="spellStart"/>
      <w:r w:rsidRPr="00584858">
        <w:rPr>
          <w:rFonts w:ascii="Arial" w:hAnsi="Arial" w:cs="Arial"/>
          <w:color w:val="000000" w:themeColor="text1"/>
          <w:lang w:val="en-GB"/>
        </w:rPr>
        <w:t>stav</w:t>
      </w:r>
      <w:r>
        <w:rPr>
          <w:rFonts w:ascii="Arial" w:hAnsi="Arial" w:cs="Arial"/>
          <w:color w:val="000000" w:themeColor="text1"/>
          <w:lang w:val="en-GB"/>
        </w:rPr>
        <w:t>kom</w:t>
      </w:r>
      <w:proofErr w:type="spellEnd"/>
      <w:r w:rsidRPr="00584858">
        <w:rPr>
          <w:rFonts w:ascii="Arial" w:hAnsi="Arial" w:cs="Arial"/>
          <w:color w:val="000000" w:themeColor="text1"/>
          <w:lang w:val="en-GB"/>
        </w:rPr>
        <w:t xml:space="preserve"> 2. </w:t>
      </w:r>
      <w:proofErr w:type="spellStart"/>
      <w:r w:rsidRPr="00584858">
        <w:rPr>
          <w:rFonts w:ascii="Arial" w:hAnsi="Arial" w:cs="Arial"/>
          <w:color w:val="000000" w:themeColor="text1"/>
          <w:lang w:val="en-GB"/>
        </w:rPr>
        <w:t>Zakona</w:t>
      </w:r>
      <w:proofErr w:type="spellEnd"/>
      <w:r w:rsidRPr="00584858">
        <w:rPr>
          <w:rFonts w:ascii="Arial" w:hAnsi="Arial" w:cs="Arial"/>
          <w:color w:val="000000" w:themeColor="text1"/>
          <w:lang w:val="en-GB"/>
        </w:rPr>
        <w:t xml:space="preserve"> o </w:t>
      </w:r>
      <w:proofErr w:type="spellStart"/>
      <w:r w:rsidRPr="00584858">
        <w:rPr>
          <w:rFonts w:ascii="Arial" w:hAnsi="Arial" w:cs="Arial"/>
          <w:color w:val="000000" w:themeColor="text1"/>
          <w:lang w:val="en-GB"/>
        </w:rPr>
        <w:t>lokalnoj</w:t>
      </w:r>
      <w:proofErr w:type="spellEnd"/>
      <w:r w:rsidRPr="00584858">
        <w:rPr>
          <w:rFonts w:ascii="Arial" w:hAnsi="Arial" w:cs="Arial"/>
          <w:color w:val="000000" w:themeColor="text1"/>
          <w:lang w:val="en-GB"/>
        </w:rPr>
        <w:t xml:space="preserve"> i </w:t>
      </w:r>
      <w:proofErr w:type="spellStart"/>
      <w:r w:rsidRPr="00584858">
        <w:rPr>
          <w:rFonts w:ascii="Arial" w:hAnsi="Arial" w:cs="Arial"/>
          <w:color w:val="000000" w:themeColor="text1"/>
          <w:lang w:val="en-GB"/>
        </w:rPr>
        <w:t>područnoj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regionalnoj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samoupravi</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Narodne</w:t>
      </w:r>
      <w:proofErr w:type="spellEnd"/>
      <w:r w:rsidRPr="00584858">
        <w:rPr>
          <w:rFonts w:ascii="Arial" w:hAnsi="Arial" w:cs="Arial"/>
          <w:color w:val="000000" w:themeColor="text1"/>
          <w:lang w:val="en-GB"/>
        </w:rPr>
        <w:t xml:space="preserve"> </w:t>
      </w:r>
      <w:proofErr w:type="spellStart"/>
      <w:proofErr w:type="gramStart"/>
      <w:r w:rsidRPr="00584858">
        <w:rPr>
          <w:rFonts w:ascii="Arial" w:hAnsi="Arial" w:cs="Arial"/>
          <w:color w:val="000000" w:themeColor="text1"/>
          <w:lang w:val="en-GB"/>
        </w:rPr>
        <w:t>novine</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broj</w:t>
      </w:r>
      <w:proofErr w:type="spellEnd"/>
      <w:proofErr w:type="gramEnd"/>
      <w:r w:rsidRPr="00584858">
        <w:rPr>
          <w:rFonts w:ascii="Arial" w:hAnsi="Arial" w:cs="Arial"/>
          <w:color w:val="000000" w:themeColor="text1"/>
          <w:lang w:val="en-GB"/>
        </w:rPr>
        <w:t xml:space="preserve"> 19/13 – </w:t>
      </w:r>
      <w:proofErr w:type="spellStart"/>
      <w:r w:rsidRPr="00584858">
        <w:rPr>
          <w:rFonts w:ascii="Arial" w:hAnsi="Arial" w:cs="Arial"/>
          <w:color w:val="000000" w:themeColor="text1"/>
          <w:lang w:val="en-GB"/>
        </w:rPr>
        <w:t>p</w:t>
      </w:r>
      <w:r>
        <w:rPr>
          <w:rFonts w:ascii="Arial" w:hAnsi="Arial" w:cs="Arial"/>
          <w:color w:val="000000" w:themeColor="text1"/>
          <w:lang w:val="en-GB"/>
        </w:rPr>
        <w:t>.t.</w:t>
      </w:r>
      <w:proofErr w:type="spellEnd"/>
      <w:r>
        <w:rPr>
          <w:rFonts w:ascii="Arial" w:hAnsi="Arial" w:cs="Arial"/>
          <w:color w:val="000000" w:themeColor="text1"/>
          <w:lang w:val="en-GB"/>
        </w:rPr>
        <w:t>, 137/15, 123/17, 98/19,144/20</w:t>
      </w:r>
      <w:r w:rsidRPr="00584858">
        <w:rPr>
          <w:rFonts w:ascii="Arial" w:hAnsi="Arial" w:cs="Arial"/>
          <w:color w:val="000000" w:themeColor="text1"/>
          <w:lang w:val="en-GB"/>
        </w:rPr>
        <w:t>)</w:t>
      </w:r>
      <w:r>
        <w:rPr>
          <w:rFonts w:ascii="Arial" w:hAnsi="Arial" w:cs="Arial"/>
          <w:color w:val="000000" w:themeColor="text1"/>
          <w:lang w:val="en-GB"/>
        </w:rPr>
        <w:t>.</w:t>
      </w:r>
    </w:p>
    <w:p w14:paraId="1A2E69C4" w14:textId="77777777" w:rsidR="00752F44" w:rsidRDefault="00752F44" w:rsidP="00752F44">
      <w:pPr>
        <w:spacing w:line="276" w:lineRule="auto"/>
        <w:jc w:val="both"/>
        <w:rPr>
          <w:rFonts w:ascii="Arial" w:hAnsi="Arial" w:cs="Arial"/>
          <w:color w:val="000000"/>
        </w:rPr>
      </w:pPr>
    </w:p>
    <w:p w14:paraId="71B6B3E1" w14:textId="28247878" w:rsidR="00752F44" w:rsidRPr="00752F44" w:rsidRDefault="00752F44" w:rsidP="00752F44">
      <w:pPr>
        <w:spacing w:line="276" w:lineRule="auto"/>
        <w:jc w:val="both"/>
        <w:rPr>
          <w:rFonts w:ascii="Arial" w:hAnsi="Arial" w:cs="Arial"/>
          <w:color w:val="000000"/>
        </w:rPr>
      </w:pPr>
      <w:r w:rsidRPr="00752F44">
        <w:rPr>
          <w:rFonts w:ascii="Arial" w:hAnsi="Arial" w:cs="Arial"/>
          <w:color w:val="000000"/>
        </w:rPr>
        <w:t>Zemljište u vlasništvu Grada može se prodati po utvrđenoj tržišnoj cijeni bez provedbe javnog natječaja samo u slijedećim slučajevima:</w:t>
      </w:r>
    </w:p>
    <w:p w14:paraId="091FA791" w14:textId="77777777" w:rsidR="00752F44" w:rsidRPr="00752F44" w:rsidRDefault="00752F44" w:rsidP="00752F44">
      <w:pPr>
        <w:numPr>
          <w:ilvl w:val="0"/>
          <w:numId w:val="42"/>
        </w:numPr>
        <w:spacing w:line="276" w:lineRule="auto"/>
        <w:jc w:val="both"/>
        <w:rPr>
          <w:rFonts w:ascii="Arial" w:hAnsi="Arial" w:cs="Arial"/>
          <w:color w:val="000000"/>
        </w:rPr>
      </w:pPr>
      <w:r w:rsidRPr="00752F44">
        <w:rPr>
          <w:rFonts w:ascii="Arial" w:hAnsi="Arial" w:cs="Arial"/>
          <w:color w:val="000000"/>
        </w:rPr>
        <w:t>osobi kojoj je dio tog zemljišta potreban za formiranje neizgrađene građevne čestice u skladu s lokacijskom dozvolom ili detaljnim planom uređenja, ako taj dio ne prelazi 20% površine planirane građevne čestice,</w:t>
      </w:r>
    </w:p>
    <w:p w14:paraId="1E6C1DA6" w14:textId="77777777" w:rsidR="00752F44" w:rsidRPr="00752F44" w:rsidRDefault="00752F44" w:rsidP="00752F44">
      <w:pPr>
        <w:numPr>
          <w:ilvl w:val="0"/>
          <w:numId w:val="42"/>
        </w:numPr>
        <w:spacing w:line="276" w:lineRule="auto"/>
        <w:jc w:val="both"/>
        <w:rPr>
          <w:rFonts w:ascii="Arial" w:hAnsi="Arial" w:cs="Arial"/>
          <w:color w:val="000000"/>
        </w:rPr>
      </w:pPr>
      <w:r w:rsidRPr="00752F44">
        <w:rPr>
          <w:rFonts w:ascii="Arial" w:hAnsi="Arial" w:cs="Arial"/>
          <w:color w:val="000000"/>
        </w:rPr>
        <w:t>osobi koja je na zemljištu u svom vlasništvu, bez građevinske dozvole ili drugog odgovarajućeg akta nadležnog tijela državne uprave, izgradila građevinu u skladu s detaljnim planom uređenja ili lokacijskom dozvolom, a nedostaje joj do 20% površine planirane građevne čestice, pod uvjetom da se obveže da će u roku od jedne godine od dana sklapanja kupoprodajnog ugovora ishoditi građevinsku dozvolu,</w:t>
      </w:r>
    </w:p>
    <w:p w14:paraId="34BA3715" w14:textId="77777777" w:rsidR="00752F44" w:rsidRPr="00752F44" w:rsidRDefault="00752F44" w:rsidP="00752F44">
      <w:pPr>
        <w:numPr>
          <w:ilvl w:val="0"/>
          <w:numId w:val="42"/>
        </w:numPr>
        <w:spacing w:line="276" w:lineRule="auto"/>
        <w:jc w:val="both"/>
        <w:rPr>
          <w:rFonts w:ascii="Arial" w:hAnsi="Arial" w:cs="Arial"/>
          <w:color w:val="000000"/>
        </w:rPr>
      </w:pPr>
      <w:r w:rsidRPr="00752F44">
        <w:rPr>
          <w:rFonts w:ascii="Arial" w:hAnsi="Arial" w:cs="Arial"/>
          <w:color w:val="000000"/>
        </w:rPr>
        <w:t>osobi koja je u postupku ozakonjenja nezakonito izgrađenog objekta od nadležnog tijela ishodila rješenje o izvedenom stanju, a objekt je izgradila na zemljištu u vlasništvu Grada te je na predmetnoj nekretnini utvrđen obuhvat građevinske čestice,</w:t>
      </w:r>
    </w:p>
    <w:p w14:paraId="66DFE8EF" w14:textId="77777777" w:rsidR="00752F44" w:rsidRPr="00752F44" w:rsidRDefault="00752F44" w:rsidP="00752F44">
      <w:pPr>
        <w:numPr>
          <w:ilvl w:val="0"/>
          <w:numId w:val="42"/>
        </w:numPr>
        <w:spacing w:line="276" w:lineRule="auto"/>
        <w:jc w:val="both"/>
        <w:rPr>
          <w:rFonts w:ascii="Arial" w:hAnsi="Arial" w:cs="Arial"/>
          <w:color w:val="000000"/>
        </w:rPr>
      </w:pPr>
      <w:r w:rsidRPr="00752F44">
        <w:rPr>
          <w:rFonts w:ascii="Arial" w:hAnsi="Arial" w:cs="Arial"/>
          <w:color w:val="000000"/>
        </w:rPr>
        <w:t>radi razvrgnuća suvlasniče zajednice isplatom ukoliko je suvlasnički dio Grada manji od ½ dijela,</w:t>
      </w:r>
    </w:p>
    <w:p w14:paraId="36F7FD87" w14:textId="019C3356" w:rsidR="00752F44" w:rsidRPr="00752F44" w:rsidRDefault="00752F44" w:rsidP="00752F44">
      <w:pPr>
        <w:numPr>
          <w:ilvl w:val="0"/>
          <w:numId w:val="42"/>
        </w:numPr>
        <w:spacing w:line="276" w:lineRule="auto"/>
        <w:jc w:val="both"/>
        <w:rPr>
          <w:rFonts w:ascii="Arial" w:hAnsi="Arial" w:cs="Arial"/>
          <w:color w:val="000000"/>
        </w:rPr>
      </w:pPr>
      <w:r w:rsidRPr="00752F44">
        <w:rPr>
          <w:rFonts w:ascii="Arial" w:hAnsi="Arial" w:cs="Arial"/>
          <w:color w:val="000000"/>
        </w:rPr>
        <w:t>u slučajevima predviđenim posebnim Zakonom.</w:t>
      </w:r>
    </w:p>
    <w:p w14:paraId="62C602AD" w14:textId="77777777" w:rsidR="00752F44" w:rsidRPr="00752F44" w:rsidRDefault="00752F44" w:rsidP="00752F44">
      <w:pPr>
        <w:spacing w:line="276" w:lineRule="auto"/>
        <w:jc w:val="both"/>
        <w:rPr>
          <w:rFonts w:ascii="Arial" w:hAnsi="Arial" w:cs="Arial"/>
          <w:color w:val="000000"/>
        </w:rPr>
      </w:pPr>
    </w:p>
    <w:p w14:paraId="6271DE34" w14:textId="50522A1D" w:rsidR="00997468" w:rsidRPr="00997468" w:rsidRDefault="008502E9" w:rsidP="00997468">
      <w:pPr>
        <w:spacing w:line="276" w:lineRule="auto"/>
        <w:jc w:val="both"/>
        <w:rPr>
          <w:rFonts w:ascii="Arial" w:hAnsi="Arial" w:cs="Arial"/>
          <w:color w:val="000000" w:themeColor="text1"/>
        </w:rPr>
      </w:pPr>
      <w:r w:rsidRPr="00997468">
        <w:rPr>
          <w:rFonts w:ascii="Arial" w:hAnsi="Arial" w:cs="Arial"/>
          <w:color w:val="000000"/>
        </w:rPr>
        <w:t>Natječaj za davanje u zakup javnih i drugih zemljišnih površina provodi se u skladu s odredbama Odluke o uvjetima, načinu i postupku gospodarenja nekretninama u vlasništvu Grada Skradina vezano za natječaj za prodaju nekretnine</w:t>
      </w:r>
      <w:r w:rsidR="00997468" w:rsidRPr="00997468">
        <w:rPr>
          <w:rFonts w:ascii="Arial" w:hAnsi="Arial" w:cs="Arial"/>
          <w:color w:val="000000"/>
        </w:rPr>
        <w:t xml:space="preserve"> </w:t>
      </w:r>
      <w:r w:rsidR="00997468" w:rsidRPr="00997468">
        <w:rPr>
          <w:rFonts w:ascii="Arial" w:hAnsi="Arial" w:cs="Arial"/>
          <w:color w:val="000000" w:themeColor="text1"/>
        </w:rPr>
        <w:t>(''Službeni vjesnik Šibensko-kninske županije'', br. 4/10, 4/16, 8/16</w:t>
      </w:r>
      <w:r w:rsidR="00672C98">
        <w:rPr>
          <w:rFonts w:ascii="Arial" w:hAnsi="Arial" w:cs="Arial"/>
          <w:color w:val="000000" w:themeColor="text1"/>
        </w:rPr>
        <w:t>,</w:t>
      </w:r>
      <w:r w:rsidR="00997468" w:rsidRPr="00997468">
        <w:rPr>
          <w:rFonts w:ascii="Arial" w:hAnsi="Arial" w:cs="Arial"/>
          <w:color w:val="000000" w:themeColor="text1"/>
        </w:rPr>
        <w:t>12/18</w:t>
      </w:r>
      <w:r w:rsidR="00A64AAE">
        <w:rPr>
          <w:rFonts w:ascii="Arial" w:hAnsi="Arial" w:cs="Arial"/>
          <w:color w:val="000000" w:themeColor="text1"/>
        </w:rPr>
        <w:t>, 7/21</w:t>
      </w:r>
      <w:r w:rsidR="00997468" w:rsidRPr="00997468">
        <w:rPr>
          <w:rFonts w:ascii="Arial" w:hAnsi="Arial" w:cs="Arial"/>
          <w:color w:val="000000" w:themeColor="text1"/>
        </w:rPr>
        <w:t>)</w:t>
      </w:r>
      <w:r w:rsidR="00997468">
        <w:rPr>
          <w:rFonts w:ascii="Arial" w:hAnsi="Arial" w:cs="Arial"/>
          <w:color w:val="000000" w:themeColor="text1"/>
        </w:rPr>
        <w:t>.</w:t>
      </w:r>
    </w:p>
    <w:p w14:paraId="69DACA9B" w14:textId="77777777" w:rsidR="00E6222A" w:rsidRDefault="00E6222A" w:rsidP="001F62B1">
      <w:pPr>
        <w:spacing w:line="276" w:lineRule="auto"/>
        <w:jc w:val="both"/>
        <w:rPr>
          <w:rFonts w:ascii="Arial" w:hAnsi="Arial" w:cs="Arial"/>
          <w:color w:val="000000"/>
        </w:rPr>
      </w:pPr>
    </w:p>
    <w:p w14:paraId="099B8968" w14:textId="1D56A558" w:rsidR="00E6222A" w:rsidRPr="00E6222A" w:rsidRDefault="00E6222A" w:rsidP="00E6222A">
      <w:pPr>
        <w:spacing w:line="276" w:lineRule="auto"/>
        <w:jc w:val="both"/>
        <w:rPr>
          <w:rFonts w:ascii="Arial" w:hAnsi="Arial" w:cs="Arial"/>
          <w:b/>
          <w:bCs/>
          <w:color w:val="000000"/>
        </w:rPr>
      </w:pPr>
      <w:r w:rsidRPr="00E6222A">
        <w:rPr>
          <w:rFonts w:ascii="Arial" w:hAnsi="Arial" w:cs="Arial"/>
          <w:bCs/>
          <w:color w:val="000000"/>
        </w:rPr>
        <w:t>Odlukom o davanju u zakup javnih površina</w:t>
      </w:r>
      <w:r w:rsidRPr="00E6222A">
        <w:rPr>
          <w:rFonts w:ascii="Arial" w:hAnsi="Arial" w:cs="Arial"/>
          <w:color w:val="000000"/>
          <w:lang w:val="en-GB"/>
        </w:rPr>
        <w:t xml:space="preserve"> (“</w:t>
      </w:r>
      <w:proofErr w:type="spellStart"/>
      <w:r w:rsidRPr="00E6222A">
        <w:rPr>
          <w:rFonts w:ascii="Arial" w:hAnsi="Arial" w:cs="Arial"/>
          <w:color w:val="000000"/>
          <w:lang w:val="en-GB"/>
        </w:rPr>
        <w:t>Službeni</w:t>
      </w:r>
      <w:proofErr w:type="spellEnd"/>
      <w:r w:rsidRPr="00E6222A">
        <w:rPr>
          <w:rFonts w:ascii="Arial" w:hAnsi="Arial" w:cs="Arial"/>
          <w:color w:val="000000"/>
          <w:lang w:val="en-GB"/>
        </w:rPr>
        <w:t xml:space="preserve"> </w:t>
      </w:r>
      <w:proofErr w:type="spellStart"/>
      <w:r w:rsidRPr="00E6222A">
        <w:rPr>
          <w:rFonts w:ascii="Arial" w:hAnsi="Arial" w:cs="Arial"/>
          <w:color w:val="000000"/>
          <w:lang w:val="en-GB"/>
        </w:rPr>
        <w:t>vjesnik</w:t>
      </w:r>
      <w:proofErr w:type="spellEnd"/>
      <w:r w:rsidRPr="00E6222A">
        <w:rPr>
          <w:rFonts w:ascii="Arial" w:hAnsi="Arial" w:cs="Arial"/>
          <w:color w:val="000000"/>
          <w:lang w:val="en-GB"/>
        </w:rPr>
        <w:t xml:space="preserve"> </w:t>
      </w:r>
      <w:proofErr w:type="spellStart"/>
      <w:r w:rsidRPr="00E6222A">
        <w:rPr>
          <w:rFonts w:ascii="Arial" w:hAnsi="Arial" w:cs="Arial"/>
          <w:color w:val="000000"/>
          <w:lang w:val="en-GB"/>
        </w:rPr>
        <w:t>Šibensko-kninske</w:t>
      </w:r>
      <w:proofErr w:type="spellEnd"/>
      <w:r w:rsidRPr="00E6222A">
        <w:rPr>
          <w:rFonts w:ascii="Arial" w:hAnsi="Arial" w:cs="Arial"/>
          <w:color w:val="000000"/>
          <w:lang w:val="en-GB"/>
        </w:rPr>
        <w:t xml:space="preserve"> </w:t>
      </w:r>
      <w:proofErr w:type="spellStart"/>
      <w:r w:rsidRPr="00E6222A">
        <w:rPr>
          <w:rFonts w:ascii="Arial" w:hAnsi="Arial" w:cs="Arial"/>
          <w:color w:val="000000"/>
          <w:lang w:val="en-GB"/>
        </w:rPr>
        <w:t>županije</w:t>
      </w:r>
      <w:proofErr w:type="spellEnd"/>
      <w:r w:rsidRPr="00E6222A">
        <w:rPr>
          <w:rFonts w:ascii="Arial" w:hAnsi="Arial" w:cs="Arial"/>
          <w:color w:val="000000"/>
          <w:lang w:val="en-GB"/>
        </w:rPr>
        <w:t xml:space="preserve">” </w:t>
      </w:r>
      <w:proofErr w:type="spellStart"/>
      <w:r w:rsidRPr="00E6222A">
        <w:rPr>
          <w:rFonts w:ascii="Arial" w:hAnsi="Arial" w:cs="Arial"/>
          <w:color w:val="000000"/>
          <w:lang w:val="en-GB"/>
        </w:rPr>
        <w:t>broj</w:t>
      </w:r>
      <w:proofErr w:type="spellEnd"/>
      <w:r w:rsidRPr="00E6222A">
        <w:rPr>
          <w:rFonts w:ascii="Arial" w:hAnsi="Arial" w:cs="Arial"/>
          <w:color w:val="000000"/>
          <w:lang w:val="en-GB"/>
        </w:rPr>
        <w:t xml:space="preserve"> 10/10, 7/12, 5/15, 4/16, 8/16</w:t>
      </w:r>
      <w:r w:rsidR="00672C98">
        <w:rPr>
          <w:rFonts w:ascii="Arial" w:hAnsi="Arial" w:cs="Arial"/>
          <w:color w:val="000000"/>
          <w:lang w:val="en-GB"/>
        </w:rPr>
        <w:t xml:space="preserve">, </w:t>
      </w:r>
      <w:r w:rsidRPr="00E6222A">
        <w:rPr>
          <w:rFonts w:ascii="Arial" w:hAnsi="Arial" w:cs="Arial"/>
          <w:color w:val="000000"/>
          <w:lang w:val="en-GB"/>
        </w:rPr>
        <w:t>4/18</w:t>
      </w:r>
      <w:r w:rsidR="00672C98">
        <w:rPr>
          <w:rFonts w:ascii="Arial" w:hAnsi="Arial" w:cs="Arial"/>
          <w:color w:val="000000"/>
          <w:lang w:val="en-GB"/>
        </w:rPr>
        <w:t>, 13/20</w:t>
      </w:r>
      <w:r w:rsidRPr="00E6222A">
        <w:rPr>
          <w:rFonts w:ascii="Arial" w:hAnsi="Arial" w:cs="Arial"/>
          <w:color w:val="000000"/>
          <w:lang w:val="en-GB"/>
        </w:rPr>
        <w:t xml:space="preserve">) </w:t>
      </w:r>
      <w:r w:rsidRPr="00E6222A">
        <w:rPr>
          <w:rFonts w:ascii="Arial" w:hAnsi="Arial" w:cs="Arial"/>
          <w:color w:val="000000"/>
        </w:rPr>
        <w:t>utvrđuje se način i uvjeti za davanje u zakup javnih površina na području Grada Skradina za postavljanje privremenih objekata.</w:t>
      </w:r>
    </w:p>
    <w:p w14:paraId="4E7B534D" w14:textId="77777777" w:rsidR="00FA12F8" w:rsidRDefault="00FA12F8" w:rsidP="00672C98">
      <w:pPr>
        <w:spacing w:line="276" w:lineRule="auto"/>
        <w:jc w:val="both"/>
        <w:rPr>
          <w:rFonts w:ascii="Arial" w:hAnsi="Arial" w:cs="Arial"/>
          <w:color w:val="000000"/>
        </w:rPr>
      </w:pPr>
    </w:p>
    <w:p w14:paraId="0EFA5006" w14:textId="636C5810" w:rsidR="00672C98" w:rsidRPr="00672C98" w:rsidRDefault="00746044" w:rsidP="00672C98">
      <w:pPr>
        <w:spacing w:line="276" w:lineRule="auto"/>
        <w:jc w:val="both"/>
        <w:rPr>
          <w:rFonts w:ascii="Arial" w:hAnsi="Arial" w:cs="Arial"/>
          <w:color w:val="000000"/>
        </w:rPr>
      </w:pPr>
      <w:r w:rsidRPr="00746044">
        <w:rPr>
          <w:rFonts w:ascii="Arial" w:hAnsi="Arial" w:cs="Arial"/>
          <w:color w:val="000000"/>
        </w:rPr>
        <w:t>Privremeni</w:t>
      </w:r>
      <w:r>
        <w:rPr>
          <w:rFonts w:ascii="Arial" w:hAnsi="Arial" w:cs="Arial"/>
          <w:color w:val="000000"/>
        </w:rPr>
        <w:t xml:space="preserve">m objektima u smislu odluke </w:t>
      </w:r>
      <w:r w:rsidRPr="00746044">
        <w:rPr>
          <w:rFonts w:ascii="Arial" w:hAnsi="Arial" w:cs="Arial"/>
          <w:color w:val="000000"/>
        </w:rPr>
        <w:t xml:space="preserve">smatraju se: </w:t>
      </w:r>
      <w:r w:rsidR="00672C98" w:rsidRPr="00672C98">
        <w:rPr>
          <w:rFonts w:ascii="Arial" w:hAnsi="Arial" w:cs="Arial"/>
          <w:color w:val="000000"/>
        </w:rPr>
        <w:t xml:space="preserve"> montažni objekt, kiosk, pokretna radnja, uslužna naprava, zabavni park, štand, ugostiteljska terasa (štekat), banci, stalci</w:t>
      </w:r>
      <w:r w:rsidR="00672C98">
        <w:rPr>
          <w:rFonts w:ascii="Arial" w:hAnsi="Arial" w:cs="Arial"/>
          <w:color w:val="000000"/>
        </w:rPr>
        <w:t xml:space="preserve">, </w:t>
      </w:r>
      <w:r w:rsidR="00672C98" w:rsidRPr="00672C98">
        <w:rPr>
          <w:rFonts w:ascii="Arial" w:hAnsi="Arial" w:cs="Arial"/>
          <w:color w:val="000000"/>
        </w:rPr>
        <w:t>police i slično, skele za obavljanje građevinskih radova i reklamni pano.</w:t>
      </w:r>
    </w:p>
    <w:p w14:paraId="2EF3203E" w14:textId="1855B63E" w:rsidR="00E6222A" w:rsidRDefault="0006355C" w:rsidP="0006355C">
      <w:pPr>
        <w:spacing w:line="276" w:lineRule="auto"/>
        <w:jc w:val="both"/>
        <w:rPr>
          <w:rFonts w:ascii="Arial" w:hAnsi="Arial" w:cs="Arial"/>
          <w:color w:val="000000"/>
        </w:rPr>
      </w:pPr>
      <w:r w:rsidRPr="0006355C">
        <w:rPr>
          <w:rFonts w:ascii="Arial" w:hAnsi="Arial" w:cs="Arial"/>
          <w:color w:val="000000"/>
        </w:rPr>
        <w:t>Visinu jedinične zakupnine za izračun zakupa</w:t>
      </w:r>
      <w:r>
        <w:rPr>
          <w:rFonts w:ascii="Arial" w:hAnsi="Arial" w:cs="Arial"/>
          <w:color w:val="000000"/>
        </w:rPr>
        <w:t xml:space="preserve"> </w:t>
      </w:r>
      <w:r w:rsidRPr="0006355C">
        <w:rPr>
          <w:rFonts w:ascii="Arial" w:hAnsi="Arial" w:cs="Arial"/>
          <w:color w:val="000000"/>
        </w:rPr>
        <w:t>javne pov</w:t>
      </w:r>
      <w:r>
        <w:rPr>
          <w:rFonts w:ascii="Arial" w:hAnsi="Arial" w:cs="Arial"/>
          <w:color w:val="000000"/>
        </w:rPr>
        <w:t xml:space="preserve">ršine posebnom odlukom određuje </w:t>
      </w:r>
      <w:r w:rsidR="00E17EE4">
        <w:rPr>
          <w:rFonts w:ascii="Arial" w:hAnsi="Arial" w:cs="Arial"/>
          <w:color w:val="000000"/>
        </w:rPr>
        <w:t>G</w:t>
      </w:r>
      <w:r w:rsidRPr="0006355C">
        <w:rPr>
          <w:rFonts w:ascii="Arial" w:hAnsi="Arial" w:cs="Arial"/>
          <w:color w:val="000000"/>
        </w:rPr>
        <w:t>radonačelnik.</w:t>
      </w:r>
    </w:p>
    <w:p w14:paraId="310B252E" w14:textId="77777777" w:rsidR="008502E9" w:rsidRPr="00073905" w:rsidRDefault="008502E9" w:rsidP="001F62B1">
      <w:pPr>
        <w:spacing w:line="276" w:lineRule="auto"/>
        <w:jc w:val="both"/>
        <w:rPr>
          <w:rFonts w:ascii="Arial" w:hAnsi="Arial" w:cs="Arial"/>
          <w:color w:val="000000"/>
        </w:rPr>
      </w:pPr>
    </w:p>
    <w:p w14:paraId="46C3DFC5" w14:textId="77777777" w:rsidR="00FA12F8" w:rsidRDefault="00FA12F8" w:rsidP="004D5413">
      <w:pPr>
        <w:spacing w:line="276" w:lineRule="auto"/>
        <w:jc w:val="both"/>
        <w:rPr>
          <w:rFonts w:ascii="Arial" w:hAnsi="Arial" w:cs="Arial"/>
        </w:rPr>
      </w:pPr>
    </w:p>
    <w:p w14:paraId="7EAE726C" w14:textId="3AB4D7B4" w:rsidR="004D5413" w:rsidRPr="004D5413" w:rsidRDefault="004D5413" w:rsidP="004D5413">
      <w:pPr>
        <w:spacing w:line="276" w:lineRule="auto"/>
        <w:jc w:val="both"/>
        <w:rPr>
          <w:rFonts w:ascii="Arial" w:hAnsi="Arial" w:cs="Arial"/>
        </w:rPr>
      </w:pPr>
      <w:r w:rsidRPr="004D5413">
        <w:rPr>
          <w:rFonts w:ascii="Arial" w:hAnsi="Arial" w:cs="Arial"/>
        </w:rPr>
        <w:t>Ovim Planom definiraju s</w:t>
      </w:r>
      <w:r w:rsidR="00B754E4">
        <w:rPr>
          <w:rFonts w:ascii="Arial" w:hAnsi="Arial" w:cs="Arial"/>
        </w:rPr>
        <w:t>e</w:t>
      </w:r>
      <w:r w:rsidRPr="004D5413">
        <w:rPr>
          <w:rFonts w:ascii="Arial" w:hAnsi="Arial" w:cs="Arial"/>
        </w:rPr>
        <w:t xml:space="preserve"> sljedeć</w:t>
      </w:r>
      <w:r w:rsidR="00183FC5">
        <w:rPr>
          <w:rFonts w:ascii="Arial" w:hAnsi="Arial" w:cs="Arial"/>
        </w:rPr>
        <w:t>e</w:t>
      </w:r>
      <w:r w:rsidRPr="004D5413">
        <w:rPr>
          <w:rFonts w:ascii="Arial" w:hAnsi="Arial" w:cs="Arial"/>
        </w:rPr>
        <w:t xml:space="preserve"> </w:t>
      </w:r>
      <w:r w:rsidR="00183FC5">
        <w:rPr>
          <w:rFonts w:ascii="Arial" w:hAnsi="Arial" w:cs="Arial"/>
        </w:rPr>
        <w:t>smjernice</w:t>
      </w:r>
      <w:r w:rsidRPr="004D5413">
        <w:rPr>
          <w:rFonts w:ascii="Arial" w:hAnsi="Arial" w:cs="Arial"/>
        </w:rPr>
        <w:t xml:space="preserve"> vezan</w:t>
      </w:r>
      <w:r w:rsidR="00183FC5">
        <w:rPr>
          <w:rFonts w:ascii="Arial" w:hAnsi="Arial" w:cs="Arial"/>
        </w:rPr>
        <w:t>e</w:t>
      </w:r>
      <w:r w:rsidRPr="004D5413">
        <w:rPr>
          <w:rFonts w:ascii="Arial" w:hAnsi="Arial" w:cs="Arial"/>
        </w:rPr>
        <w:t xml:space="preserve"> za upravlja</w:t>
      </w:r>
      <w:r w:rsidR="006111CD">
        <w:rPr>
          <w:rFonts w:ascii="Arial" w:hAnsi="Arial" w:cs="Arial"/>
        </w:rPr>
        <w:t xml:space="preserve">nje i raspolaganje </w:t>
      </w:r>
      <w:r w:rsidRPr="004D5413">
        <w:rPr>
          <w:rFonts w:ascii="Arial" w:hAnsi="Arial" w:cs="Arial"/>
        </w:rPr>
        <w:t>zemljištem:</w:t>
      </w:r>
    </w:p>
    <w:p w14:paraId="05689E16" w14:textId="77777777" w:rsidR="004D5413" w:rsidRPr="004D5413" w:rsidRDefault="004D5413" w:rsidP="004D5413">
      <w:pPr>
        <w:spacing w:line="276" w:lineRule="auto"/>
        <w:jc w:val="both"/>
        <w:rPr>
          <w:rFonts w:ascii="Arial" w:hAnsi="Arial" w:cs="Arial"/>
          <w:color w:val="000000"/>
        </w:rPr>
      </w:pPr>
    </w:p>
    <w:p w14:paraId="23EFD829" w14:textId="28C12BA7" w:rsidR="00B51CFE" w:rsidRDefault="004D5413" w:rsidP="001F62B1">
      <w:pPr>
        <w:numPr>
          <w:ilvl w:val="0"/>
          <w:numId w:val="33"/>
        </w:numPr>
        <w:spacing w:line="276" w:lineRule="auto"/>
        <w:jc w:val="both"/>
        <w:rPr>
          <w:rFonts w:ascii="Arial" w:hAnsi="Arial" w:cs="Arial"/>
          <w:color w:val="000000"/>
        </w:rPr>
      </w:pPr>
      <w:r w:rsidRPr="004D5413">
        <w:rPr>
          <w:rFonts w:ascii="Arial" w:hAnsi="Arial" w:cs="Arial"/>
          <w:color w:val="000000"/>
        </w:rPr>
        <w:t xml:space="preserve">poduzimanje aktivnosti da se zemljište koje je prostornim planom predviđeno za gradnju uređuje i priprema za izgradnju te da se njime dalje upravlja i raspolaže sukladno zakonskim odredbama i proračunskim sredstvima </w:t>
      </w:r>
      <w:r w:rsidR="00E11646">
        <w:rPr>
          <w:rFonts w:ascii="Arial" w:hAnsi="Arial" w:cs="Arial"/>
          <w:color w:val="000000"/>
        </w:rPr>
        <w:t>Grada</w:t>
      </w:r>
    </w:p>
    <w:p w14:paraId="163514F6" w14:textId="6C37839E" w:rsidR="00402CE7" w:rsidRDefault="00402CE7" w:rsidP="00402CE7">
      <w:pPr>
        <w:numPr>
          <w:ilvl w:val="0"/>
          <w:numId w:val="33"/>
        </w:numPr>
        <w:spacing w:line="276" w:lineRule="auto"/>
        <w:jc w:val="both"/>
        <w:rPr>
          <w:rFonts w:ascii="Arial" w:hAnsi="Arial" w:cs="Arial"/>
          <w:color w:val="000000"/>
        </w:rPr>
      </w:pPr>
      <w:r w:rsidRPr="00402CE7">
        <w:rPr>
          <w:rFonts w:ascii="Arial" w:hAnsi="Arial" w:cs="Arial"/>
          <w:color w:val="000000"/>
        </w:rPr>
        <w:t>dava</w:t>
      </w:r>
      <w:r>
        <w:rPr>
          <w:rFonts w:ascii="Arial" w:hAnsi="Arial" w:cs="Arial"/>
          <w:color w:val="000000"/>
        </w:rPr>
        <w:t>ti</w:t>
      </w:r>
      <w:r w:rsidRPr="00402CE7">
        <w:rPr>
          <w:rFonts w:ascii="Arial" w:hAnsi="Arial" w:cs="Arial"/>
          <w:color w:val="000000"/>
        </w:rPr>
        <w:t xml:space="preserve"> u zakup javn</w:t>
      </w:r>
      <w:r>
        <w:rPr>
          <w:rFonts w:ascii="Arial" w:hAnsi="Arial" w:cs="Arial"/>
          <w:color w:val="000000"/>
        </w:rPr>
        <w:t>e i druge zemljišne</w:t>
      </w:r>
      <w:r w:rsidRPr="00402CE7">
        <w:rPr>
          <w:rFonts w:ascii="Arial" w:hAnsi="Arial" w:cs="Arial"/>
          <w:color w:val="000000"/>
        </w:rPr>
        <w:t xml:space="preserve"> površin</w:t>
      </w:r>
      <w:r>
        <w:rPr>
          <w:rFonts w:ascii="Arial" w:hAnsi="Arial" w:cs="Arial"/>
          <w:color w:val="000000"/>
        </w:rPr>
        <w:t>e u skladu s</w:t>
      </w:r>
      <w:r w:rsidRPr="00402CE7">
        <w:t xml:space="preserve"> </w:t>
      </w:r>
      <w:r>
        <w:rPr>
          <w:rFonts w:ascii="Arial" w:hAnsi="Arial" w:cs="Arial"/>
          <w:color w:val="000000"/>
        </w:rPr>
        <w:t>O</w:t>
      </w:r>
      <w:r w:rsidRPr="008502E9">
        <w:rPr>
          <w:rFonts w:ascii="Arial" w:hAnsi="Arial" w:cs="Arial"/>
          <w:color w:val="000000"/>
        </w:rPr>
        <w:t>dluk</w:t>
      </w:r>
      <w:r>
        <w:rPr>
          <w:rFonts w:ascii="Arial" w:hAnsi="Arial" w:cs="Arial"/>
          <w:color w:val="000000"/>
        </w:rPr>
        <w:t>om</w:t>
      </w:r>
      <w:r w:rsidRPr="008502E9">
        <w:rPr>
          <w:rFonts w:ascii="Arial" w:hAnsi="Arial" w:cs="Arial"/>
          <w:color w:val="000000"/>
        </w:rPr>
        <w:t xml:space="preserve"> o uvjetima, načinu i postupku gospodarenja nekretninama u vlasništvu Grada Skradina</w:t>
      </w:r>
      <w:r>
        <w:rPr>
          <w:rFonts w:ascii="Arial" w:hAnsi="Arial" w:cs="Arial"/>
          <w:color w:val="000000"/>
        </w:rPr>
        <w:t xml:space="preserve"> te</w:t>
      </w:r>
      <w:r w:rsidRPr="008502E9">
        <w:rPr>
          <w:rFonts w:ascii="Arial" w:hAnsi="Arial" w:cs="Arial"/>
          <w:color w:val="000000"/>
        </w:rPr>
        <w:t xml:space="preserve"> </w:t>
      </w:r>
      <w:r w:rsidRPr="00402CE7">
        <w:rPr>
          <w:rFonts w:ascii="Arial" w:hAnsi="Arial" w:cs="Arial"/>
          <w:color w:val="000000"/>
        </w:rPr>
        <w:t>Odlukom o davanju u zakup javnih površina</w:t>
      </w:r>
      <w:r w:rsidR="00AB65A3">
        <w:rPr>
          <w:rFonts w:ascii="Arial" w:hAnsi="Arial" w:cs="Arial"/>
          <w:color w:val="000000"/>
        </w:rPr>
        <w:t>, radi korištenja</w:t>
      </w:r>
      <w:r w:rsidR="00D926A1">
        <w:rPr>
          <w:rFonts w:ascii="Arial" w:hAnsi="Arial" w:cs="Arial"/>
          <w:color w:val="000000"/>
        </w:rPr>
        <w:t xml:space="preserve"> zemljišta zbog potreba obavljanja određenih djelatnosti i u druge svrhe</w:t>
      </w:r>
    </w:p>
    <w:p w14:paraId="1F4D6F6F" w14:textId="77777777" w:rsidR="00B66F69" w:rsidRDefault="00B66F69" w:rsidP="00D926A1">
      <w:pPr>
        <w:spacing w:line="276" w:lineRule="auto"/>
        <w:jc w:val="both"/>
        <w:rPr>
          <w:rFonts w:ascii="Arial" w:hAnsi="Arial" w:cs="Arial"/>
          <w:color w:val="000000"/>
        </w:rPr>
      </w:pPr>
    </w:p>
    <w:p w14:paraId="3DB7746B" w14:textId="6E7F28CF" w:rsidR="00D926A1" w:rsidRDefault="00D926A1" w:rsidP="00D926A1">
      <w:pPr>
        <w:spacing w:line="276" w:lineRule="auto"/>
        <w:jc w:val="both"/>
        <w:rPr>
          <w:rFonts w:ascii="Arial" w:hAnsi="Arial" w:cs="Arial"/>
          <w:color w:val="000000"/>
        </w:rPr>
      </w:pPr>
      <w:r>
        <w:rPr>
          <w:rFonts w:ascii="Arial" w:hAnsi="Arial" w:cs="Arial"/>
          <w:color w:val="000000"/>
        </w:rPr>
        <w:t xml:space="preserve">U 2022. godini nastavlja se sa aktivnostima upravljanja i raspolaganja zemljištem u vlasništvu Grada koje podrazumijevaju stavljanje tog zemljišta u funkciju: prodajom, osnivanjem prava građenja ili prava služnosti, davanjem u zakup i drugim oblicima raspolaganja. </w:t>
      </w:r>
    </w:p>
    <w:p w14:paraId="1F062CF0" w14:textId="448D1DF0" w:rsidR="00270D22" w:rsidRDefault="00270D22" w:rsidP="00574AB0">
      <w:pPr>
        <w:spacing w:line="276" w:lineRule="auto"/>
        <w:jc w:val="both"/>
        <w:rPr>
          <w:rFonts w:ascii="Arial" w:hAnsi="Arial" w:cs="Arial"/>
          <w:color w:val="000000"/>
        </w:rPr>
      </w:pPr>
    </w:p>
    <w:p w14:paraId="74C262DD" w14:textId="77777777" w:rsidR="00FA12F8" w:rsidRPr="00D86039" w:rsidRDefault="00FA12F8" w:rsidP="00574AB0">
      <w:pPr>
        <w:spacing w:line="276" w:lineRule="auto"/>
        <w:jc w:val="both"/>
        <w:rPr>
          <w:rFonts w:ascii="Arial" w:hAnsi="Arial" w:cs="Arial"/>
          <w:color w:val="000000"/>
        </w:rPr>
      </w:pPr>
    </w:p>
    <w:p w14:paraId="5B94DB27" w14:textId="09BFC703" w:rsidR="00D86039" w:rsidRPr="00D86039" w:rsidRDefault="00D86039" w:rsidP="00D86039">
      <w:pPr>
        <w:pStyle w:val="Heading1"/>
        <w:spacing w:before="0"/>
        <w:jc w:val="center"/>
      </w:pPr>
      <w:r w:rsidRPr="00D86039">
        <w:t xml:space="preserve">PLAN UPRAVLJANJA I RASPOLAGANJA </w:t>
      </w:r>
      <w:r>
        <w:t>NERAZVRSTANIM CESTAMA</w:t>
      </w:r>
      <w:r w:rsidRPr="00D86039">
        <w:t xml:space="preserve"> U VLASNIŠTVU GRADA </w:t>
      </w:r>
      <w:r w:rsidR="00574AB0">
        <w:t>SKRADINA</w:t>
      </w:r>
    </w:p>
    <w:p w14:paraId="36748F61" w14:textId="77777777" w:rsidR="00D86039" w:rsidRPr="00073905" w:rsidRDefault="00D86039" w:rsidP="001F62B1">
      <w:pPr>
        <w:spacing w:line="276" w:lineRule="auto"/>
        <w:jc w:val="both"/>
        <w:rPr>
          <w:rFonts w:ascii="Arial" w:hAnsi="Arial" w:cs="Arial"/>
          <w:bCs/>
          <w:color w:val="000000"/>
        </w:rPr>
      </w:pPr>
    </w:p>
    <w:p w14:paraId="0F770150" w14:textId="79A3BDCE" w:rsidR="00A10AAA" w:rsidRPr="00A10AAA" w:rsidRDefault="00A10AAA" w:rsidP="00A10AAA">
      <w:pPr>
        <w:spacing w:line="276" w:lineRule="auto"/>
        <w:jc w:val="both"/>
        <w:rPr>
          <w:rFonts w:ascii="Arial" w:hAnsi="Arial" w:cs="Arial"/>
          <w:bCs/>
          <w:color w:val="000000"/>
        </w:rPr>
      </w:pPr>
      <w:r w:rsidRPr="00A10AAA">
        <w:rPr>
          <w:rFonts w:ascii="Arial" w:hAnsi="Arial" w:cs="Arial"/>
          <w:bCs/>
          <w:color w:val="000000"/>
        </w:rPr>
        <w:t>Prema Zakonu o cestama („Narodne novine“, br. 84/11, 22/13, 54/13, 148/13</w:t>
      </w:r>
      <w:r w:rsidR="00672C98">
        <w:rPr>
          <w:rFonts w:ascii="Arial" w:hAnsi="Arial" w:cs="Arial"/>
          <w:bCs/>
          <w:color w:val="000000"/>
        </w:rPr>
        <w:t xml:space="preserve">, </w:t>
      </w:r>
      <w:r w:rsidRPr="00A10AAA">
        <w:rPr>
          <w:rFonts w:ascii="Arial" w:hAnsi="Arial" w:cs="Arial"/>
          <w:bCs/>
          <w:color w:val="000000"/>
        </w:rPr>
        <w:t>92/14</w:t>
      </w:r>
      <w:r w:rsidR="00672C98">
        <w:rPr>
          <w:rFonts w:ascii="Arial" w:hAnsi="Arial" w:cs="Arial"/>
          <w:bCs/>
          <w:color w:val="000000"/>
        </w:rPr>
        <w:t>, 110/19</w:t>
      </w:r>
      <w:r w:rsidR="00B66F69">
        <w:rPr>
          <w:rFonts w:ascii="Arial" w:hAnsi="Arial" w:cs="Arial"/>
          <w:bCs/>
          <w:color w:val="000000"/>
        </w:rPr>
        <w:t>, 144/21</w:t>
      </w:r>
      <w:r w:rsidRPr="00A10AAA">
        <w:rPr>
          <w:rFonts w:ascii="Arial" w:hAnsi="Arial" w:cs="Arial"/>
          <w:bCs/>
          <w:color w:val="000000"/>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5246D5FF" w14:textId="77777777" w:rsidR="00CF528A" w:rsidRDefault="00CF528A" w:rsidP="00550C46">
      <w:pPr>
        <w:spacing w:line="276" w:lineRule="auto"/>
        <w:jc w:val="both"/>
        <w:rPr>
          <w:rFonts w:ascii="Arial" w:hAnsi="Arial" w:cs="Arial"/>
          <w:bCs/>
          <w:color w:val="000000"/>
        </w:rPr>
      </w:pPr>
    </w:p>
    <w:p w14:paraId="6215ACAB" w14:textId="330C4CA9" w:rsidR="00DA31D8" w:rsidRPr="00550C46" w:rsidRDefault="00DA31D8" w:rsidP="00DA31D8">
      <w:pPr>
        <w:spacing w:line="276" w:lineRule="auto"/>
        <w:jc w:val="both"/>
        <w:rPr>
          <w:rFonts w:ascii="Arial" w:hAnsi="Arial" w:cs="Arial"/>
          <w:bCs/>
          <w:color w:val="000000" w:themeColor="text1"/>
        </w:rPr>
      </w:pPr>
      <w:r>
        <w:rPr>
          <w:rFonts w:ascii="Arial" w:hAnsi="Arial" w:cs="Arial"/>
          <w:bCs/>
          <w:color w:val="000000" w:themeColor="text1"/>
        </w:rPr>
        <w:t>Ovim Planom definiraju</w:t>
      </w:r>
      <w:r w:rsidRPr="00550C46">
        <w:rPr>
          <w:rFonts w:ascii="Arial" w:hAnsi="Arial" w:cs="Arial"/>
          <w:bCs/>
          <w:color w:val="000000" w:themeColor="text1"/>
        </w:rPr>
        <w:t xml:space="preserve"> s</w:t>
      </w:r>
      <w:r w:rsidR="00281E73">
        <w:rPr>
          <w:rFonts w:ascii="Arial" w:hAnsi="Arial" w:cs="Arial"/>
          <w:bCs/>
          <w:color w:val="000000" w:themeColor="text1"/>
        </w:rPr>
        <w:t>e</w:t>
      </w:r>
      <w:r w:rsidRPr="00550C46">
        <w:rPr>
          <w:rFonts w:ascii="Arial" w:hAnsi="Arial" w:cs="Arial"/>
          <w:bCs/>
          <w:color w:val="000000" w:themeColor="text1"/>
        </w:rPr>
        <w:t xml:space="preserve"> sljedeće </w:t>
      </w:r>
      <w:r w:rsidR="00281E73">
        <w:rPr>
          <w:rFonts w:ascii="Arial" w:hAnsi="Arial" w:cs="Arial"/>
          <w:bCs/>
          <w:color w:val="000000" w:themeColor="text1"/>
        </w:rPr>
        <w:t xml:space="preserve">smjernice </w:t>
      </w:r>
      <w:r w:rsidRPr="00550C46">
        <w:rPr>
          <w:rFonts w:ascii="Arial" w:hAnsi="Arial" w:cs="Arial"/>
          <w:bCs/>
          <w:color w:val="000000" w:themeColor="text1"/>
        </w:rPr>
        <w:t>za nerazvrstane ceste:</w:t>
      </w:r>
    </w:p>
    <w:p w14:paraId="748E137B" w14:textId="15B464D6" w:rsidR="00DA31D8" w:rsidRDefault="00DA31D8" w:rsidP="00DA31D8">
      <w:pPr>
        <w:numPr>
          <w:ilvl w:val="0"/>
          <w:numId w:val="32"/>
        </w:numPr>
        <w:spacing w:line="276" w:lineRule="auto"/>
        <w:jc w:val="both"/>
        <w:rPr>
          <w:rFonts w:ascii="Arial" w:hAnsi="Arial" w:cs="Arial"/>
          <w:bCs/>
          <w:color w:val="000000" w:themeColor="text1"/>
        </w:rPr>
      </w:pPr>
      <w:r w:rsidRPr="00550C46">
        <w:rPr>
          <w:rFonts w:ascii="Arial" w:hAnsi="Arial" w:cs="Arial"/>
          <w:bCs/>
          <w:color w:val="000000" w:themeColor="text1"/>
        </w:rPr>
        <w:t>upis</w:t>
      </w:r>
      <w:r w:rsidR="00732A44">
        <w:rPr>
          <w:rFonts w:ascii="Arial" w:hAnsi="Arial" w:cs="Arial"/>
          <w:bCs/>
          <w:color w:val="000000" w:themeColor="text1"/>
        </w:rPr>
        <w:t xml:space="preserve">ivati </w:t>
      </w:r>
      <w:r w:rsidRPr="00550C46">
        <w:rPr>
          <w:rFonts w:ascii="Arial" w:hAnsi="Arial" w:cs="Arial"/>
          <w:bCs/>
          <w:color w:val="000000" w:themeColor="text1"/>
        </w:rPr>
        <w:t xml:space="preserve">nerazvrstane ceste kao javno dobro u općoj uporabi i kao neotuđivo vlasništvo </w:t>
      </w:r>
      <w:r w:rsidR="00E11646">
        <w:rPr>
          <w:rFonts w:ascii="Arial" w:hAnsi="Arial" w:cs="Arial"/>
          <w:bCs/>
          <w:color w:val="000000" w:themeColor="text1"/>
        </w:rPr>
        <w:t>Grada</w:t>
      </w:r>
      <w:r w:rsidRPr="00550C46">
        <w:rPr>
          <w:rFonts w:ascii="Arial" w:hAnsi="Arial" w:cs="Arial"/>
          <w:bCs/>
          <w:color w:val="000000" w:themeColor="text1"/>
        </w:rPr>
        <w:t xml:space="preserve"> </w:t>
      </w:r>
      <w:r w:rsidR="00574AB0">
        <w:rPr>
          <w:rFonts w:ascii="Arial" w:hAnsi="Arial" w:cs="Arial"/>
          <w:bCs/>
          <w:color w:val="000000" w:themeColor="text1"/>
        </w:rPr>
        <w:t>Skradina</w:t>
      </w:r>
    </w:p>
    <w:p w14:paraId="6EAF5E7A" w14:textId="77777777" w:rsidR="00AC052B" w:rsidRDefault="00AC052B" w:rsidP="001F62B1">
      <w:pPr>
        <w:spacing w:line="276" w:lineRule="auto"/>
        <w:jc w:val="both"/>
        <w:rPr>
          <w:rFonts w:ascii="Arial" w:hAnsi="Arial" w:cs="Arial"/>
          <w:bCs/>
          <w:color w:val="000000"/>
        </w:rPr>
      </w:pPr>
    </w:p>
    <w:p w14:paraId="5999C4F0" w14:textId="46807BCE" w:rsidR="00F24730" w:rsidRPr="00402CE7" w:rsidRDefault="00B26E43" w:rsidP="00B26E43">
      <w:pPr>
        <w:spacing w:line="276" w:lineRule="auto"/>
        <w:jc w:val="both"/>
        <w:rPr>
          <w:rFonts w:ascii="Arial" w:hAnsi="Arial" w:cs="Arial"/>
          <w:bCs/>
          <w:color w:val="000000" w:themeColor="text1"/>
        </w:rPr>
      </w:pPr>
      <w:r w:rsidRPr="00B26E43">
        <w:rPr>
          <w:rFonts w:ascii="Arial" w:hAnsi="Arial" w:cs="Arial"/>
          <w:bCs/>
          <w:color w:val="000000"/>
        </w:rPr>
        <w:t>Gradsko vijeće Grada Skradina</w:t>
      </w:r>
      <w:r w:rsidRPr="00B26E43">
        <w:t xml:space="preserve"> </w:t>
      </w:r>
      <w:r>
        <w:rPr>
          <w:rFonts w:ascii="Arial" w:hAnsi="Arial" w:cs="Arial"/>
          <w:bCs/>
          <w:color w:val="000000"/>
        </w:rPr>
        <w:t xml:space="preserve">na svojoj </w:t>
      </w:r>
      <w:r w:rsidRPr="00B26E43">
        <w:rPr>
          <w:rFonts w:ascii="Arial" w:hAnsi="Arial" w:cs="Arial"/>
          <w:bCs/>
          <w:color w:val="000000"/>
        </w:rPr>
        <w:t>sjednici</w:t>
      </w:r>
      <w:r w:rsidRPr="00B26E43">
        <w:t xml:space="preserve"> </w:t>
      </w:r>
      <w:r>
        <w:rPr>
          <w:rFonts w:ascii="Arial" w:hAnsi="Arial" w:cs="Arial"/>
          <w:bCs/>
          <w:color w:val="000000"/>
        </w:rPr>
        <w:t xml:space="preserve">održanoj dana 28. ožujka </w:t>
      </w:r>
      <w:r w:rsidRPr="00B26E43">
        <w:rPr>
          <w:rFonts w:ascii="Arial" w:hAnsi="Arial" w:cs="Arial"/>
          <w:bCs/>
          <w:color w:val="000000"/>
        </w:rPr>
        <w:t>2014. godine</w:t>
      </w:r>
      <w:r>
        <w:rPr>
          <w:rFonts w:ascii="Arial" w:hAnsi="Arial" w:cs="Arial"/>
          <w:bCs/>
          <w:color w:val="000000"/>
        </w:rPr>
        <w:t xml:space="preserve"> donijelo je Odluku</w:t>
      </w:r>
      <w:r w:rsidRPr="00B26E43">
        <w:t xml:space="preserve"> </w:t>
      </w:r>
      <w:r w:rsidRPr="00B26E43">
        <w:rPr>
          <w:rFonts w:ascii="Arial" w:hAnsi="Arial" w:cs="Arial"/>
          <w:bCs/>
          <w:color w:val="000000"/>
        </w:rPr>
        <w:t>o nerazvrstanim cestama na području Grada Skradina</w:t>
      </w:r>
      <w:r w:rsidR="00402CE7">
        <w:rPr>
          <w:rFonts w:ascii="Arial" w:hAnsi="Arial" w:cs="Arial"/>
          <w:bCs/>
          <w:color w:val="000000"/>
        </w:rPr>
        <w:t xml:space="preserve"> </w:t>
      </w:r>
      <w:r w:rsidR="00402CE7" w:rsidRPr="00C57D54">
        <w:rPr>
          <w:rFonts w:ascii="Arial" w:hAnsi="Arial" w:cs="Arial"/>
          <w:bCs/>
          <w:color w:val="000000" w:themeColor="text1"/>
        </w:rPr>
        <w:t>(“Službeni vjesnik Šibensko-kninske županije“ broj 5/14, 8/14, 1/15, 5/15, 13/15</w:t>
      </w:r>
      <w:r w:rsidR="00AC052B">
        <w:rPr>
          <w:rFonts w:ascii="Arial" w:hAnsi="Arial" w:cs="Arial"/>
          <w:bCs/>
          <w:color w:val="000000" w:themeColor="text1"/>
        </w:rPr>
        <w:t xml:space="preserve">, </w:t>
      </w:r>
      <w:r w:rsidR="00402CE7" w:rsidRPr="00C57D54">
        <w:rPr>
          <w:rFonts w:ascii="Arial" w:hAnsi="Arial" w:cs="Arial"/>
          <w:bCs/>
          <w:color w:val="000000" w:themeColor="text1"/>
        </w:rPr>
        <w:t>15/17</w:t>
      </w:r>
      <w:r w:rsidR="00AC052B">
        <w:rPr>
          <w:rFonts w:ascii="Arial" w:hAnsi="Arial" w:cs="Arial"/>
          <w:bCs/>
          <w:color w:val="000000" w:themeColor="text1"/>
        </w:rPr>
        <w:t>, 11/19</w:t>
      </w:r>
      <w:r w:rsidR="00402CE7" w:rsidRPr="00C57D54">
        <w:rPr>
          <w:rFonts w:ascii="Arial" w:hAnsi="Arial" w:cs="Arial"/>
          <w:bCs/>
          <w:color w:val="000000" w:themeColor="text1"/>
        </w:rPr>
        <w:t>)</w:t>
      </w:r>
      <w:r w:rsidR="00402CE7">
        <w:rPr>
          <w:rFonts w:ascii="Arial" w:hAnsi="Arial" w:cs="Arial"/>
          <w:bCs/>
          <w:color w:val="000000" w:themeColor="text1"/>
        </w:rPr>
        <w:t xml:space="preserve"> </w:t>
      </w:r>
      <w:r>
        <w:rPr>
          <w:rFonts w:ascii="Arial" w:hAnsi="Arial" w:cs="Arial"/>
          <w:bCs/>
          <w:color w:val="000000"/>
        </w:rPr>
        <w:t xml:space="preserve">kojom se </w:t>
      </w:r>
      <w:r w:rsidRPr="00B26E43">
        <w:rPr>
          <w:rFonts w:ascii="Arial" w:hAnsi="Arial" w:cs="Arial"/>
          <w:bCs/>
          <w:color w:val="000000"/>
        </w:rPr>
        <w:t>uređuje korištenje, upr</w:t>
      </w:r>
      <w:r>
        <w:rPr>
          <w:rFonts w:ascii="Arial" w:hAnsi="Arial" w:cs="Arial"/>
          <w:bCs/>
          <w:color w:val="000000"/>
        </w:rPr>
        <w:t xml:space="preserve">avljanje, održavanje, građenje, </w:t>
      </w:r>
      <w:r w:rsidRPr="00B26E43">
        <w:rPr>
          <w:rFonts w:ascii="Arial" w:hAnsi="Arial" w:cs="Arial"/>
          <w:bCs/>
          <w:color w:val="000000"/>
        </w:rPr>
        <w:t>rekonstrukcija, zaštita, financiranje te poslovi nadzora na ne</w:t>
      </w:r>
      <w:r>
        <w:rPr>
          <w:rFonts w:ascii="Arial" w:hAnsi="Arial" w:cs="Arial"/>
          <w:bCs/>
          <w:color w:val="000000"/>
        </w:rPr>
        <w:t xml:space="preserve">razvrstanim cestama na području </w:t>
      </w:r>
      <w:r w:rsidRPr="00B26E43">
        <w:rPr>
          <w:rFonts w:ascii="Arial" w:hAnsi="Arial" w:cs="Arial"/>
          <w:bCs/>
          <w:color w:val="000000"/>
        </w:rPr>
        <w:t>Grada Skradina</w:t>
      </w:r>
      <w:r>
        <w:rPr>
          <w:rFonts w:ascii="Arial" w:hAnsi="Arial" w:cs="Arial"/>
          <w:bCs/>
          <w:color w:val="000000"/>
        </w:rPr>
        <w:t>.</w:t>
      </w:r>
    </w:p>
    <w:p w14:paraId="2C074CC4" w14:textId="77777777" w:rsidR="00B26E43" w:rsidRDefault="00B26E43" w:rsidP="001F62B1">
      <w:pPr>
        <w:spacing w:line="276" w:lineRule="auto"/>
        <w:jc w:val="both"/>
        <w:rPr>
          <w:rFonts w:ascii="Arial" w:hAnsi="Arial" w:cs="Arial"/>
          <w:bCs/>
          <w:color w:val="000000" w:themeColor="text1"/>
        </w:rPr>
      </w:pPr>
    </w:p>
    <w:p w14:paraId="080F0E79" w14:textId="07B36DCE" w:rsidR="00F66F07" w:rsidRDefault="006111CD" w:rsidP="001F62B1">
      <w:pPr>
        <w:spacing w:line="276" w:lineRule="auto"/>
        <w:jc w:val="both"/>
        <w:rPr>
          <w:rFonts w:ascii="Arial" w:hAnsi="Arial" w:cs="Arial"/>
          <w:bCs/>
          <w:color w:val="000000" w:themeColor="text1"/>
        </w:rPr>
      </w:pPr>
      <w:r>
        <w:rPr>
          <w:rFonts w:ascii="Arial" w:hAnsi="Arial" w:cs="Arial"/>
          <w:bCs/>
          <w:color w:val="000000" w:themeColor="text1"/>
        </w:rPr>
        <w:t>Grad Skradin</w:t>
      </w:r>
      <w:r w:rsidRPr="0049485E">
        <w:rPr>
          <w:rFonts w:ascii="Arial" w:hAnsi="Arial" w:cs="Arial"/>
          <w:bCs/>
          <w:color w:val="000000" w:themeColor="text1"/>
        </w:rPr>
        <w:t xml:space="preserve"> u 202</w:t>
      </w:r>
      <w:r w:rsidR="00B66F69">
        <w:rPr>
          <w:rFonts w:ascii="Arial" w:hAnsi="Arial" w:cs="Arial"/>
          <w:bCs/>
          <w:color w:val="000000" w:themeColor="text1"/>
        </w:rPr>
        <w:t>2</w:t>
      </w:r>
      <w:r w:rsidRPr="0049485E">
        <w:rPr>
          <w:rFonts w:ascii="Arial" w:hAnsi="Arial" w:cs="Arial"/>
          <w:bCs/>
          <w:color w:val="000000" w:themeColor="text1"/>
        </w:rPr>
        <w:t xml:space="preserve">. godini planira nastaviti provedbu aktivnosti uređenih Odlukom o nerazvrstanim cestama na području </w:t>
      </w:r>
      <w:r w:rsidRPr="006111CD">
        <w:rPr>
          <w:rFonts w:ascii="Arial" w:hAnsi="Arial" w:cs="Arial"/>
          <w:bCs/>
          <w:color w:val="000000" w:themeColor="text1"/>
        </w:rPr>
        <w:t>Grad</w:t>
      </w:r>
      <w:r>
        <w:rPr>
          <w:rFonts w:ascii="Arial" w:hAnsi="Arial" w:cs="Arial"/>
          <w:bCs/>
          <w:color w:val="000000" w:themeColor="text1"/>
        </w:rPr>
        <w:t>a</w:t>
      </w:r>
      <w:r w:rsidRPr="006111CD">
        <w:rPr>
          <w:rFonts w:ascii="Arial" w:hAnsi="Arial" w:cs="Arial"/>
          <w:bCs/>
          <w:color w:val="000000" w:themeColor="text1"/>
        </w:rPr>
        <w:t xml:space="preserve"> Skradin</w:t>
      </w:r>
      <w:r>
        <w:rPr>
          <w:rFonts w:ascii="Arial" w:hAnsi="Arial" w:cs="Arial"/>
          <w:bCs/>
          <w:color w:val="000000" w:themeColor="text1"/>
        </w:rPr>
        <w:t>a</w:t>
      </w:r>
      <w:r w:rsidR="00402CE7">
        <w:rPr>
          <w:rFonts w:ascii="Arial" w:hAnsi="Arial" w:cs="Arial"/>
          <w:bCs/>
          <w:color w:val="000000" w:themeColor="text1"/>
        </w:rPr>
        <w:t>.</w:t>
      </w:r>
      <w:r w:rsidR="00C57D54">
        <w:rPr>
          <w:rFonts w:ascii="Arial" w:hAnsi="Arial" w:cs="Arial"/>
          <w:bCs/>
          <w:color w:val="000000" w:themeColor="text1"/>
        </w:rPr>
        <w:t xml:space="preserve"> </w:t>
      </w:r>
    </w:p>
    <w:p w14:paraId="57AC100B" w14:textId="77777777" w:rsidR="00AC052B" w:rsidRDefault="00AC052B" w:rsidP="001F62B1">
      <w:pPr>
        <w:spacing w:line="276" w:lineRule="auto"/>
        <w:jc w:val="both"/>
        <w:rPr>
          <w:rFonts w:ascii="Arial" w:hAnsi="Arial" w:cs="Arial"/>
          <w:bCs/>
          <w:color w:val="000000" w:themeColor="text1"/>
        </w:rPr>
      </w:pPr>
    </w:p>
    <w:p w14:paraId="3B0904D2" w14:textId="3DAE23EE" w:rsidR="002F6420" w:rsidRPr="00753DD7" w:rsidRDefault="002F6420" w:rsidP="002F6420">
      <w:pPr>
        <w:pStyle w:val="Heading1"/>
        <w:jc w:val="center"/>
        <w:rPr>
          <w:rFonts w:ascii="Arial" w:eastAsia="Times New Roman" w:hAnsi="Arial" w:cs="Arial"/>
        </w:rPr>
      </w:pPr>
      <w:r w:rsidRPr="00753DD7">
        <w:rPr>
          <w:rFonts w:ascii="Arial" w:eastAsia="Times New Roman" w:hAnsi="Arial" w:cs="Arial"/>
        </w:rPr>
        <w:t xml:space="preserve">PLAN PRODAJE I KUPOVINE NEKRETNINA U VLASNIŠTVU </w:t>
      </w:r>
      <w:r w:rsidR="00E11646">
        <w:rPr>
          <w:rFonts w:ascii="Arial" w:eastAsia="Times New Roman" w:hAnsi="Arial" w:cs="Arial"/>
        </w:rPr>
        <w:t>GRADA</w:t>
      </w:r>
      <w:r w:rsidRPr="00753DD7">
        <w:rPr>
          <w:rFonts w:ascii="Arial" w:eastAsia="Times New Roman" w:hAnsi="Arial" w:cs="Arial"/>
        </w:rPr>
        <w:t xml:space="preserve"> </w:t>
      </w:r>
      <w:r w:rsidR="00574AB0">
        <w:rPr>
          <w:rFonts w:ascii="Arial" w:hAnsi="Arial" w:cs="Arial"/>
        </w:rPr>
        <w:t>SKRADINA</w:t>
      </w:r>
    </w:p>
    <w:p w14:paraId="3D731F11" w14:textId="77777777" w:rsidR="00827FE2" w:rsidRDefault="00827FE2" w:rsidP="001F62B1">
      <w:pPr>
        <w:spacing w:line="276" w:lineRule="auto"/>
        <w:jc w:val="both"/>
        <w:rPr>
          <w:rFonts w:ascii="Arial" w:hAnsi="Arial" w:cs="Arial"/>
          <w:bCs/>
          <w:color w:val="000000" w:themeColor="text1"/>
        </w:rPr>
      </w:pPr>
    </w:p>
    <w:p w14:paraId="4640A7BF" w14:textId="5FC5AC62" w:rsidR="00827FE2" w:rsidRPr="00827FE2" w:rsidRDefault="00F66F07" w:rsidP="001F62B1">
      <w:pPr>
        <w:spacing w:line="276" w:lineRule="auto"/>
        <w:contextualSpacing/>
        <w:jc w:val="both"/>
        <w:rPr>
          <w:rFonts w:ascii="Arial" w:eastAsia="Arial" w:hAnsi="Arial"/>
          <w:color w:val="000000"/>
          <w:szCs w:val="22"/>
          <w:lang w:eastAsia="en-US"/>
        </w:rPr>
      </w:pPr>
      <w:r w:rsidRPr="00827FE2">
        <w:rPr>
          <w:rFonts w:ascii="Arial" w:eastAsia="Arial" w:hAnsi="Arial"/>
          <w:color w:val="000000"/>
          <w:szCs w:val="22"/>
          <w:lang w:eastAsia="en-US"/>
        </w:rPr>
        <w:t>Odlukom</w:t>
      </w:r>
      <w:r w:rsidR="00827FE2">
        <w:rPr>
          <w:rFonts w:ascii="Arial" w:eastAsia="Arial" w:hAnsi="Arial"/>
          <w:color w:val="000000"/>
          <w:szCs w:val="22"/>
          <w:lang w:eastAsia="en-US"/>
        </w:rPr>
        <w:t xml:space="preserve"> </w:t>
      </w:r>
      <w:r w:rsidR="00827FE2" w:rsidRPr="00827FE2">
        <w:rPr>
          <w:rFonts w:ascii="Arial" w:hAnsi="Arial" w:cs="Arial"/>
          <w:bCs/>
          <w:color w:val="000000" w:themeColor="text1"/>
        </w:rPr>
        <w:t>o uvjetima,</w:t>
      </w:r>
      <w:r w:rsidR="00827FE2">
        <w:rPr>
          <w:rFonts w:ascii="Arial" w:hAnsi="Arial" w:cs="Arial"/>
          <w:bCs/>
          <w:color w:val="000000" w:themeColor="text1"/>
        </w:rPr>
        <w:t xml:space="preserve"> načinu i postupku gospodarenja </w:t>
      </w:r>
      <w:r w:rsidR="00827FE2" w:rsidRPr="00827FE2">
        <w:rPr>
          <w:rFonts w:ascii="Arial" w:hAnsi="Arial" w:cs="Arial"/>
          <w:bCs/>
          <w:color w:val="000000" w:themeColor="text1"/>
        </w:rPr>
        <w:t>nekretninama u vlasništvu Grada Skradina</w:t>
      </w:r>
      <w:r w:rsidR="00827FE2">
        <w:rPr>
          <w:rFonts w:ascii="Arial" w:eastAsia="Arial" w:hAnsi="Arial"/>
          <w:color w:val="000000"/>
          <w:szCs w:val="22"/>
          <w:lang w:eastAsia="en-US"/>
        </w:rPr>
        <w:t xml:space="preserve"> </w:t>
      </w:r>
      <w:r w:rsidR="00827FE2" w:rsidRPr="00827FE2">
        <w:rPr>
          <w:rFonts w:ascii="Arial" w:hAnsi="Arial" w:cs="Arial"/>
          <w:bCs/>
          <w:color w:val="000000" w:themeColor="text1"/>
        </w:rPr>
        <w:t>uređuje se nadležnost i način post</w:t>
      </w:r>
      <w:r w:rsidR="00827FE2">
        <w:rPr>
          <w:rFonts w:ascii="Arial" w:hAnsi="Arial" w:cs="Arial"/>
          <w:bCs/>
          <w:color w:val="000000" w:themeColor="text1"/>
        </w:rPr>
        <w:t xml:space="preserve">upanja tijela Grada Skradina </w:t>
      </w:r>
      <w:r w:rsidR="00827FE2" w:rsidRPr="00827FE2">
        <w:rPr>
          <w:rFonts w:ascii="Arial" w:hAnsi="Arial" w:cs="Arial"/>
          <w:bCs/>
          <w:color w:val="000000" w:themeColor="text1"/>
        </w:rPr>
        <w:t>u stjecanju, otuđenju, terećenju i upravljanju nekretninama u vlasništvu Grada</w:t>
      </w:r>
      <w:r w:rsidR="00827FE2">
        <w:rPr>
          <w:rFonts w:ascii="Arial" w:hAnsi="Arial" w:cs="Arial"/>
          <w:bCs/>
          <w:color w:val="000000" w:themeColor="text1"/>
        </w:rPr>
        <w:t>.</w:t>
      </w:r>
    </w:p>
    <w:p w14:paraId="39702E44" w14:textId="77777777" w:rsidR="00827FE2" w:rsidRDefault="00827FE2" w:rsidP="001F62B1">
      <w:pPr>
        <w:spacing w:line="276" w:lineRule="auto"/>
        <w:jc w:val="both"/>
        <w:rPr>
          <w:rFonts w:ascii="Arial" w:hAnsi="Arial" w:cs="Arial"/>
          <w:bCs/>
          <w:color w:val="000000" w:themeColor="text1"/>
        </w:rPr>
      </w:pPr>
    </w:p>
    <w:p w14:paraId="1CF6B6AE" w14:textId="77777777" w:rsidR="003A5B17" w:rsidRDefault="003A5B17" w:rsidP="001F62B1">
      <w:pPr>
        <w:spacing w:line="276" w:lineRule="auto"/>
        <w:jc w:val="both"/>
        <w:rPr>
          <w:rFonts w:ascii="Arial" w:hAnsi="Arial" w:cs="Arial"/>
          <w:bCs/>
          <w:color w:val="000000" w:themeColor="text1"/>
        </w:rPr>
      </w:pPr>
      <w:r>
        <w:rPr>
          <w:rFonts w:ascii="Arial" w:hAnsi="Arial" w:cs="Arial"/>
          <w:bCs/>
          <w:color w:val="000000" w:themeColor="text1"/>
        </w:rPr>
        <w:t>O</w:t>
      </w:r>
      <w:r w:rsidRPr="003A5B17">
        <w:rPr>
          <w:rFonts w:ascii="Arial" w:hAnsi="Arial" w:cs="Arial"/>
          <w:bCs/>
          <w:color w:val="000000" w:themeColor="text1"/>
        </w:rPr>
        <w:t>dlukom se</w:t>
      </w:r>
      <w:r w:rsidRPr="003A5B17">
        <w:t xml:space="preserve"> </w:t>
      </w:r>
      <w:r w:rsidRPr="003A5B17">
        <w:rPr>
          <w:rFonts w:ascii="Arial" w:hAnsi="Arial" w:cs="Arial"/>
          <w:bCs/>
          <w:color w:val="000000" w:themeColor="text1"/>
        </w:rPr>
        <w:t xml:space="preserve">naročito uređuje: </w:t>
      </w:r>
    </w:p>
    <w:p w14:paraId="3C4CA16C" w14:textId="77777777" w:rsidR="003A5B17" w:rsidRDefault="003A5B17" w:rsidP="003A5B17">
      <w:pPr>
        <w:pStyle w:val="ListParagraph"/>
        <w:numPr>
          <w:ilvl w:val="0"/>
          <w:numId w:val="37"/>
        </w:numPr>
        <w:spacing w:line="276" w:lineRule="auto"/>
        <w:jc w:val="both"/>
        <w:rPr>
          <w:rFonts w:ascii="Arial" w:hAnsi="Arial" w:cs="Arial"/>
          <w:bCs/>
          <w:color w:val="000000" w:themeColor="text1"/>
        </w:rPr>
      </w:pPr>
      <w:r w:rsidRPr="003A5B17">
        <w:rPr>
          <w:rFonts w:ascii="Arial" w:hAnsi="Arial" w:cs="Arial"/>
          <w:bCs/>
          <w:color w:val="000000" w:themeColor="text1"/>
        </w:rPr>
        <w:t xml:space="preserve">stjecanje, otuđenje odnosno terećenje nekretnina, </w:t>
      </w:r>
    </w:p>
    <w:p w14:paraId="6DDAF38E" w14:textId="77777777" w:rsidR="003A5B17" w:rsidRDefault="003A5B17" w:rsidP="003A5B17">
      <w:pPr>
        <w:pStyle w:val="ListParagraph"/>
        <w:numPr>
          <w:ilvl w:val="0"/>
          <w:numId w:val="37"/>
        </w:numPr>
        <w:spacing w:line="276" w:lineRule="auto"/>
        <w:jc w:val="both"/>
        <w:rPr>
          <w:rFonts w:ascii="Arial" w:hAnsi="Arial" w:cs="Arial"/>
          <w:bCs/>
          <w:color w:val="000000" w:themeColor="text1"/>
        </w:rPr>
      </w:pPr>
      <w:r w:rsidRPr="003A5B17">
        <w:rPr>
          <w:rFonts w:ascii="Arial" w:hAnsi="Arial" w:cs="Arial"/>
          <w:bCs/>
          <w:color w:val="000000" w:themeColor="text1"/>
        </w:rPr>
        <w:t xml:space="preserve">način stjecanja, otuđenja i provođenje postupka otuđenja, </w:t>
      </w:r>
    </w:p>
    <w:p w14:paraId="1854141F" w14:textId="77777777" w:rsidR="003A5B17" w:rsidRDefault="003A5B17" w:rsidP="003A5B17">
      <w:pPr>
        <w:pStyle w:val="ListParagraph"/>
        <w:numPr>
          <w:ilvl w:val="0"/>
          <w:numId w:val="37"/>
        </w:numPr>
        <w:spacing w:line="276" w:lineRule="auto"/>
        <w:jc w:val="both"/>
        <w:rPr>
          <w:rFonts w:ascii="Arial" w:hAnsi="Arial" w:cs="Arial"/>
          <w:bCs/>
          <w:color w:val="000000" w:themeColor="text1"/>
        </w:rPr>
      </w:pPr>
      <w:r w:rsidRPr="003A5B17">
        <w:rPr>
          <w:rFonts w:ascii="Arial" w:hAnsi="Arial" w:cs="Arial"/>
          <w:bCs/>
          <w:color w:val="000000" w:themeColor="text1"/>
        </w:rPr>
        <w:t xml:space="preserve">provođenje postupka davanja u zakup javnih i drugih zemljišnih površina i </w:t>
      </w:r>
    </w:p>
    <w:p w14:paraId="1FABC56A" w14:textId="20869FB5" w:rsidR="00827FE2" w:rsidRPr="003A5B17" w:rsidRDefault="003A5B17" w:rsidP="003A5B17">
      <w:pPr>
        <w:pStyle w:val="ListParagraph"/>
        <w:numPr>
          <w:ilvl w:val="0"/>
          <w:numId w:val="37"/>
        </w:numPr>
        <w:spacing w:line="276" w:lineRule="auto"/>
        <w:jc w:val="both"/>
        <w:rPr>
          <w:rFonts w:ascii="Arial" w:hAnsi="Arial" w:cs="Arial"/>
          <w:bCs/>
          <w:color w:val="000000" w:themeColor="text1"/>
        </w:rPr>
      </w:pPr>
      <w:r w:rsidRPr="003A5B17">
        <w:rPr>
          <w:rFonts w:ascii="Arial" w:hAnsi="Arial" w:cs="Arial"/>
          <w:bCs/>
          <w:color w:val="000000" w:themeColor="text1"/>
        </w:rPr>
        <w:t>ostvarivanje i zasnivanje drugih prava (služnosti i sl.) na nekretninama.</w:t>
      </w:r>
    </w:p>
    <w:p w14:paraId="5F6B3BE7" w14:textId="77777777" w:rsidR="00827FE2" w:rsidRDefault="00827FE2" w:rsidP="001F62B1">
      <w:pPr>
        <w:spacing w:line="276" w:lineRule="auto"/>
        <w:jc w:val="both"/>
        <w:rPr>
          <w:rFonts w:ascii="Arial" w:hAnsi="Arial" w:cs="Arial"/>
          <w:bCs/>
          <w:color w:val="000000" w:themeColor="text1"/>
        </w:rPr>
      </w:pPr>
    </w:p>
    <w:p w14:paraId="477FF28A" w14:textId="3B25684C" w:rsidR="00DD197F" w:rsidRDefault="00DD197F" w:rsidP="001F62B1">
      <w:pPr>
        <w:spacing w:line="276" w:lineRule="auto"/>
        <w:jc w:val="both"/>
        <w:rPr>
          <w:rFonts w:ascii="Arial" w:hAnsi="Arial" w:cs="Arial"/>
          <w:bCs/>
          <w:color w:val="000000" w:themeColor="text1"/>
        </w:rPr>
      </w:pPr>
      <w:r w:rsidRPr="00DD197F">
        <w:rPr>
          <w:rFonts w:ascii="Arial" w:hAnsi="Arial" w:cs="Arial"/>
          <w:bCs/>
          <w:color w:val="000000" w:themeColor="text1"/>
        </w:rPr>
        <w:t xml:space="preserve">Grad može nekretnine prodavati i davati u zakup i na drugi način s njima raspolagati na temelju javnog natječaja i uz naknadu tržišne vrijednosti, odstupajući od tih pravila samo u slučaju kad je to Zakonom ili </w:t>
      </w:r>
      <w:r w:rsidR="002C29A1">
        <w:rPr>
          <w:rFonts w:ascii="Arial" w:hAnsi="Arial" w:cs="Arial"/>
          <w:bCs/>
          <w:color w:val="000000" w:themeColor="text1"/>
        </w:rPr>
        <w:t>gore spomenutom</w:t>
      </w:r>
      <w:r w:rsidRPr="00DD197F">
        <w:rPr>
          <w:rFonts w:ascii="Arial" w:hAnsi="Arial" w:cs="Arial"/>
          <w:bCs/>
          <w:color w:val="000000" w:themeColor="text1"/>
        </w:rPr>
        <w:t xml:space="preserve"> odlukom izričito propisano.</w:t>
      </w:r>
    </w:p>
    <w:p w14:paraId="1BA190E5" w14:textId="77777777" w:rsidR="00DD197F" w:rsidRDefault="00DD197F" w:rsidP="001F62B1">
      <w:pPr>
        <w:spacing w:line="276" w:lineRule="auto"/>
        <w:jc w:val="both"/>
        <w:rPr>
          <w:rFonts w:ascii="Arial" w:hAnsi="Arial" w:cs="Arial"/>
          <w:bCs/>
          <w:color w:val="000000" w:themeColor="text1"/>
        </w:rPr>
      </w:pPr>
    </w:p>
    <w:p w14:paraId="4B9A929B" w14:textId="68CF9B2D" w:rsidR="00F66F07" w:rsidRDefault="007230CC" w:rsidP="008A1D7A">
      <w:pPr>
        <w:jc w:val="both"/>
        <w:rPr>
          <w:rFonts w:ascii="Arial" w:hAnsi="Arial" w:cs="Arial"/>
          <w:i/>
          <w:sz w:val="20"/>
          <w:szCs w:val="20"/>
        </w:rPr>
      </w:pPr>
      <w:r>
        <w:rPr>
          <w:rFonts w:ascii="Arial" w:hAnsi="Arial" w:cs="Arial"/>
        </w:rPr>
        <w:t xml:space="preserve">Grad Skradin </w:t>
      </w:r>
      <w:r w:rsidR="008A1D7A">
        <w:rPr>
          <w:rFonts w:ascii="Arial" w:hAnsi="Arial" w:cs="Arial"/>
        </w:rPr>
        <w:t xml:space="preserve">ima </w:t>
      </w:r>
      <w:r>
        <w:rPr>
          <w:rFonts w:ascii="Arial" w:hAnsi="Arial" w:cs="Arial"/>
        </w:rPr>
        <w:t>u planu za 2022. godinu prodaju građevinskog zemljišta u naselj</w:t>
      </w:r>
      <w:r w:rsidR="00771CDC">
        <w:rPr>
          <w:rFonts w:ascii="Arial" w:hAnsi="Arial" w:cs="Arial"/>
        </w:rPr>
        <w:t>ima</w:t>
      </w:r>
      <w:r>
        <w:rPr>
          <w:rFonts w:ascii="Arial" w:hAnsi="Arial" w:cs="Arial"/>
        </w:rPr>
        <w:t xml:space="preserve"> Dubravice,</w:t>
      </w:r>
      <w:r w:rsidR="00771CDC">
        <w:rPr>
          <w:rFonts w:ascii="Arial" w:hAnsi="Arial" w:cs="Arial"/>
        </w:rPr>
        <w:t xml:space="preserve"> Bićine (Skorići), nužno zemljište objektu u Gračacu (Lazinice),</w:t>
      </w:r>
      <w:r>
        <w:rPr>
          <w:rFonts w:ascii="Arial" w:hAnsi="Arial" w:cs="Arial"/>
        </w:rPr>
        <w:t xml:space="preserve"> ruševnu nekretninu u naselju Vaćani,</w:t>
      </w:r>
      <w:r w:rsidR="008A1D7A">
        <w:rPr>
          <w:rFonts w:ascii="Arial" w:hAnsi="Arial" w:cs="Arial"/>
        </w:rPr>
        <w:t xml:space="preserve"> dok</w:t>
      </w:r>
      <w:r>
        <w:rPr>
          <w:rFonts w:ascii="Arial" w:hAnsi="Arial" w:cs="Arial"/>
        </w:rPr>
        <w:t xml:space="preserve"> trenutno nema u planu kupovati nekretnine. </w:t>
      </w:r>
      <w:r w:rsidR="008A1D7A">
        <w:rPr>
          <w:rFonts w:ascii="Arial" w:hAnsi="Arial" w:cs="Arial"/>
        </w:rPr>
        <w:t>N</w:t>
      </w:r>
      <w:r>
        <w:rPr>
          <w:rFonts w:ascii="Arial" w:hAnsi="Arial" w:cs="Arial"/>
        </w:rPr>
        <w:t>adalje,</w:t>
      </w:r>
      <w:r w:rsidR="008A1D7A">
        <w:rPr>
          <w:rFonts w:ascii="Arial" w:hAnsi="Arial" w:cs="Arial"/>
        </w:rPr>
        <w:t xml:space="preserve"> prodaja i kupnja nekretnina</w:t>
      </w:r>
      <w:r>
        <w:rPr>
          <w:rFonts w:ascii="Arial" w:hAnsi="Arial" w:cs="Arial"/>
        </w:rPr>
        <w:t xml:space="preserve"> ovisi o iskazanim interesima i o potrebama Grada koje se mogu pojaviti tijekom godine, a o čemu odlučuje Gradonačelnik ili Gradsko vijeće Grada Skradina, ovisno o vrijednosti nekretnine.</w:t>
      </w:r>
    </w:p>
    <w:p w14:paraId="00602A3C" w14:textId="0440FAFF" w:rsidR="000B1D9F" w:rsidRDefault="000B1D9F" w:rsidP="008A1D7A">
      <w:pPr>
        <w:jc w:val="both"/>
        <w:rPr>
          <w:rFonts w:ascii="Arial" w:hAnsi="Arial" w:cs="Arial"/>
          <w:i/>
          <w:sz w:val="20"/>
          <w:szCs w:val="20"/>
        </w:rPr>
      </w:pPr>
    </w:p>
    <w:p w14:paraId="4BE9A8C8" w14:textId="77777777" w:rsidR="000B1D9F" w:rsidRPr="0069607A" w:rsidRDefault="000B1D9F" w:rsidP="008A1D7A">
      <w:pPr>
        <w:jc w:val="both"/>
        <w:rPr>
          <w:rFonts w:ascii="Arial" w:hAnsi="Arial" w:cs="Arial"/>
          <w:i/>
          <w:sz w:val="20"/>
          <w:szCs w:val="20"/>
        </w:rPr>
      </w:pPr>
    </w:p>
    <w:p w14:paraId="752FBD8A" w14:textId="499423B6" w:rsidR="00973A50" w:rsidRPr="00753DD7" w:rsidRDefault="00E2275A" w:rsidP="0045235A">
      <w:pPr>
        <w:pStyle w:val="Heading1"/>
        <w:jc w:val="center"/>
        <w:rPr>
          <w:rFonts w:ascii="Arial" w:hAnsi="Arial" w:cs="Arial"/>
        </w:rPr>
      </w:pPr>
      <w:r w:rsidRPr="00753DD7">
        <w:rPr>
          <w:rFonts w:ascii="Arial" w:hAnsi="Arial" w:cs="Arial"/>
        </w:rPr>
        <w:t>PLAN PROVOĐENJA POSTUPAKA PROCJENE IMOVINE U VLASNIŠT</w:t>
      </w:r>
      <w:bookmarkStart w:id="4" w:name="anchor-32-anchor"/>
      <w:bookmarkEnd w:id="4"/>
      <w:r w:rsidRPr="00753DD7">
        <w:rPr>
          <w:rFonts w:ascii="Arial" w:hAnsi="Arial" w:cs="Arial"/>
        </w:rPr>
        <w:t xml:space="preserve">VU </w:t>
      </w:r>
      <w:r w:rsidR="00E11646">
        <w:rPr>
          <w:rFonts w:ascii="Arial" w:hAnsi="Arial" w:cs="Arial"/>
        </w:rPr>
        <w:t>GRADA</w:t>
      </w:r>
      <w:r w:rsidR="009E0496" w:rsidRPr="00753DD7">
        <w:rPr>
          <w:rFonts w:ascii="Arial" w:hAnsi="Arial" w:cs="Arial"/>
        </w:rPr>
        <w:t xml:space="preserve"> </w:t>
      </w:r>
      <w:r w:rsidR="00574AB0">
        <w:rPr>
          <w:rFonts w:ascii="Arial" w:hAnsi="Arial" w:cs="Arial"/>
        </w:rPr>
        <w:t>SKRADINA</w:t>
      </w:r>
    </w:p>
    <w:p w14:paraId="47D8EA06" w14:textId="77777777" w:rsidR="00B51334" w:rsidRPr="00073905" w:rsidRDefault="00B51334" w:rsidP="001F62B1">
      <w:pPr>
        <w:spacing w:line="276" w:lineRule="auto"/>
        <w:jc w:val="both"/>
        <w:rPr>
          <w:rFonts w:ascii="Arial" w:hAnsi="Arial" w:cs="Arial"/>
        </w:rPr>
      </w:pPr>
    </w:p>
    <w:p w14:paraId="0DB7B6CC" w14:textId="3004D9DD" w:rsidR="00B51334" w:rsidRPr="00073905" w:rsidRDefault="00B51334" w:rsidP="00161F83">
      <w:pPr>
        <w:spacing w:line="276" w:lineRule="auto"/>
        <w:jc w:val="both"/>
        <w:rPr>
          <w:rFonts w:ascii="Arial" w:eastAsia="Arial" w:hAnsi="Arial" w:cs="Arial"/>
          <w:szCs w:val="22"/>
        </w:rPr>
      </w:pPr>
      <w:r w:rsidRPr="00073905">
        <w:rPr>
          <w:rFonts w:ascii="Arial" w:eastAsia="Arial" w:hAnsi="Arial" w:cs="Arial"/>
          <w:szCs w:val="22"/>
        </w:rPr>
        <w:t xml:space="preserve">Procijenjena vrijednost imovine, odnosno pojedinih jedinica imovine rezultat je sveobuhvatnih istraživanja tržišnih cijena za pojedine vrste imovine, odnosno nekretnina na pojedinom području u ovom slučaju na području </w:t>
      </w:r>
      <w:r w:rsidR="00E11646">
        <w:rPr>
          <w:rFonts w:ascii="Arial" w:eastAsia="Arial" w:hAnsi="Arial" w:cs="Arial"/>
          <w:color w:val="000000" w:themeColor="text1"/>
          <w:szCs w:val="22"/>
        </w:rPr>
        <w:t>Grada</w:t>
      </w:r>
      <w:r w:rsidR="009E0496" w:rsidRPr="00073905">
        <w:rPr>
          <w:rFonts w:ascii="Arial" w:eastAsia="Arial" w:hAnsi="Arial" w:cs="Arial"/>
          <w:color w:val="000000" w:themeColor="text1"/>
          <w:szCs w:val="22"/>
        </w:rPr>
        <w:t xml:space="preserve"> </w:t>
      </w:r>
      <w:r w:rsidR="00574AB0">
        <w:rPr>
          <w:rFonts w:ascii="Arial" w:eastAsia="Arial" w:hAnsi="Arial" w:cs="Arial"/>
          <w:color w:val="000000" w:themeColor="text1"/>
          <w:szCs w:val="22"/>
        </w:rPr>
        <w:t>Skradina</w:t>
      </w:r>
      <w:r w:rsidRPr="00073905">
        <w:rPr>
          <w:rFonts w:ascii="Arial" w:eastAsia="Arial" w:hAnsi="Arial" w:cs="Arial"/>
          <w:szCs w:val="22"/>
        </w:rPr>
        <w:t xml:space="preserve">. </w:t>
      </w:r>
    </w:p>
    <w:p w14:paraId="02AC52F4" w14:textId="77777777" w:rsidR="00583286" w:rsidRDefault="00583286" w:rsidP="001F62B1">
      <w:pPr>
        <w:spacing w:line="276" w:lineRule="auto"/>
        <w:jc w:val="both"/>
        <w:rPr>
          <w:rFonts w:ascii="Arial" w:hAnsi="Arial" w:cs="Arial"/>
        </w:rPr>
      </w:pPr>
    </w:p>
    <w:p w14:paraId="3D38A7B0" w14:textId="1697A719" w:rsidR="00161F83" w:rsidRDefault="0015340E" w:rsidP="001F62B1">
      <w:pPr>
        <w:spacing w:line="276" w:lineRule="auto"/>
        <w:jc w:val="both"/>
        <w:rPr>
          <w:rFonts w:ascii="Arial" w:hAnsi="Arial" w:cs="Arial"/>
          <w:color w:val="000000" w:themeColor="text1"/>
        </w:rPr>
      </w:pPr>
      <w:r w:rsidRPr="0015340E">
        <w:rPr>
          <w:rFonts w:ascii="Arial" w:hAnsi="Arial" w:cs="Arial"/>
          <w:color w:val="000000" w:themeColor="text1"/>
        </w:rPr>
        <w:t xml:space="preserve">Strategijom upravljanja imovinom definirane su sljedeće smjernice </w:t>
      </w:r>
      <w:r w:rsidR="00161F83" w:rsidRPr="00550C46">
        <w:rPr>
          <w:rFonts w:ascii="Arial" w:hAnsi="Arial" w:cs="Arial"/>
          <w:color w:val="000000" w:themeColor="text1"/>
        </w:rPr>
        <w:t xml:space="preserve">za provođenja postupaka procjene imovine u vlasništvu </w:t>
      </w:r>
      <w:r w:rsidR="00E11646">
        <w:rPr>
          <w:rFonts w:ascii="Arial" w:hAnsi="Arial" w:cs="Arial"/>
          <w:color w:val="000000" w:themeColor="text1"/>
        </w:rPr>
        <w:t>Grada</w:t>
      </w:r>
      <w:r w:rsidR="00161F83" w:rsidRPr="00550C46">
        <w:rPr>
          <w:rFonts w:ascii="Arial" w:hAnsi="Arial" w:cs="Arial"/>
          <w:color w:val="000000" w:themeColor="text1"/>
        </w:rPr>
        <w:t>:</w:t>
      </w:r>
    </w:p>
    <w:p w14:paraId="5A1240FF" w14:textId="77777777" w:rsidR="0015340E" w:rsidRPr="00550C46" w:rsidRDefault="0015340E" w:rsidP="001F62B1">
      <w:pPr>
        <w:spacing w:line="276" w:lineRule="auto"/>
        <w:jc w:val="both"/>
        <w:rPr>
          <w:rFonts w:ascii="Arial" w:hAnsi="Arial" w:cs="Arial"/>
          <w:color w:val="000000" w:themeColor="text1"/>
        </w:rPr>
      </w:pPr>
    </w:p>
    <w:p w14:paraId="0B51B358" w14:textId="01406DAB" w:rsidR="0015340E" w:rsidRPr="0015340E" w:rsidRDefault="0015340E" w:rsidP="0015340E">
      <w:pPr>
        <w:numPr>
          <w:ilvl w:val="0"/>
          <w:numId w:val="26"/>
        </w:numPr>
        <w:spacing w:line="276" w:lineRule="auto"/>
        <w:contextualSpacing/>
        <w:jc w:val="both"/>
        <w:rPr>
          <w:rFonts w:ascii="Arial" w:eastAsia="Calibri" w:hAnsi="Arial" w:cs="Arial"/>
          <w:color w:val="000000"/>
          <w:lang w:eastAsia="en-US"/>
        </w:rPr>
      </w:pPr>
      <w:r w:rsidRPr="0015340E">
        <w:rPr>
          <w:rFonts w:ascii="Arial" w:eastAsia="Calibri" w:hAnsi="Arial" w:cs="Arial"/>
          <w:color w:val="000000"/>
          <w:lang w:eastAsia="en-US"/>
        </w:rPr>
        <w:t xml:space="preserve">procjenu potencijala imovine Grada </w:t>
      </w:r>
      <w:r w:rsidR="00574AB0">
        <w:rPr>
          <w:rFonts w:ascii="Arial" w:eastAsia="Calibri" w:hAnsi="Arial" w:cs="Arial"/>
          <w:color w:val="000000"/>
          <w:lang w:eastAsia="en-US"/>
        </w:rPr>
        <w:t>Skradina</w:t>
      </w:r>
      <w:r w:rsidRPr="0015340E">
        <w:rPr>
          <w:rFonts w:ascii="Arial" w:eastAsia="Calibri" w:hAnsi="Arial" w:cs="Arial"/>
          <w:color w:val="000000"/>
          <w:lang w:eastAsia="en-US"/>
        </w:rPr>
        <w:t xml:space="preserve"> zasnivati na snimanju,</w:t>
      </w:r>
      <w:r>
        <w:rPr>
          <w:rFonts w:ascii="Arial" w:eastAsia="Calibri" w:hAnsi="Arial" w:cs="Arial"/>
          <w:color w:val="000000"/>
          <w:lang w:eastAsia="en-US"/>
        </w:rPr>
        <w:t xml:space="preserve"> popisu i ocjeni realnog stanja</w:t>
      </w:r>
    </w:p>
    <w:p w14:paraId="5859DF0E" w14:textId="1FBBE4F5" w:rsidR="0015340E" w:rsidRPr="0015340E" w:rsidRDefault="0015340E" w:rsidP="0015340E">
      <w:pPr>
        <w:numPr>
          <w:ilvl w:val="0"/>
          <w:numId w:val="26"/>
        </w:numPr>
        <w:spacing w:line="276" w:lineRule="auto"/>
        <w:contextualSpacing/>
        <w:jc w:val="both"/>
        <w:rPr>
          <w:rFonts w:ascii="Arial" w:eastAsia="Calibri" w:hAnsi="Arial" w:cs="Arial"/>
          <w:color w:val="000000"/>
          <w:lang w:eastAsia="en-US"/>
        </w:rPr>
      </w:pPr>
      <w:r w:rsidRPr="0015340E">
        <w:rPr>
          <w:rFonts w:ascii="Arial" w:eastAsia="Calibri" w:hAnsi="Arial" w:cs="Arial"/>
          <w:color w:val="000000"/>
          <w:lang w:eastAsia="en-US"/>
        </w:rPr>
        <w:t>uspostaviti jedinstven sustav i kriterije u procjeni vrijednosti pojedinog oblika imovine, kako bi se što transparentnije odredila njezina vrijednost</w:t>
      </w:r>
    </w:p>
    <w:p w14:paraId="2C44F99B" w14:textId="77777777" w:rsidR="00D44E24" w:rsidRDefault="00D44E24" w:rsidP="002F6420">
      <w:pPr>
        <w:spacing w:line="276" w:lineRule="auto"/>
        <w:jc w:val="both"/>
        <w:rPr>
          <w:rFonts w:ascii="Arial" w:hAnsi="Arial" w:cs="Arial"/>
        </w:rPr>
      </w:pPr>
    </w:p>
    <w:p w14:paraId="21923678" w14:textId="77777777" w:rsidR="00FA12F8" w:rsidRDefault="00FA12F8" w:rsidP="002F6420">
      <w:pPr>
        <w:spacing w:line="276" w:lineRule="auto"/>
        <w:jc w:val="both"/>
        <w:rPr>
          <w:rFonts w:ascii="Arial" w:hAnsi="Arial" w:cs="Arial"/>
        </w:rPr>
      </w:pPr>
    </w:p>
    <w:p w14:paraId="62F0F7A0" w14:textId="6057C0F4" w:rsidR="002F6420" w:rsidRDefault="002F6420" w:rsidP="002F6420">
      <w:pPr>
        <w:spacing w:line="276" w:lineRule="auto"/>
        <w:jc w:val="both"/>
        <w:rPr>
          <w:rFonts w:ascii="Arial" w:hAnsi="Arial" w:cs="Arial"/>
        </w:rPr>
      </w:pPr>
      <w:r w:rsidRPr="003756DB">
        <w:rPr>
          <w:rFonts w:ascii="Arial" w:hAnsi="Arial" w:cs="Arial"/>
        </w:rPr>
        <w:lastRenderedPageBreak/>
        <w:t>Sve nekretnine pojedinačno se procjenjuju</w:t>
      </w:r>
      <w:r w:rsidR="004E0013">
        <w:rPr>
          <w:rFonts w:ascii="Arial" w:hAnsi="Arial" w:cs="Arial"/>
        </w:rPr>
        <w:t>,</w:t>
      </w:r>
      <w:r w:rsidRPr="003756DB">
        <w:rPr>
          <w:rFonts w:ascii="Arial" w:hAnsi="Arial" w:cs="Arial"/>
        </w:rPr>
        <w:t xml:space="preserve"> </w:t>
      </w:r>
      <w:r w:rsidR="004E0013">
        <w:rPr>
          <w:rFonts w:ascii="Arial" w:hAnsi="Arial" w:cs="Arial"/>
        </w:rPr>
        <w:t xml:space="preserve">u trenutku kada se za to ukaže potreba, odnosno prije raspolaganja nekretninama, </w:t>
      </w:r>
      <w:r w:rsidRPr="003756DB">
        <w:rPr>
          <w:rFonts w:ascii="Arial" w:hAnsi="Arial" w:cs="Arial"/>
        </w:rPr>
        <w:t>od strane ovlaštenog sudskog procjenitelja, a temeljem procjembenog elaborata napravljenog sukladno važećim zakonskim i p</w:t>
      </w:r>
      <w:r w:rsidR="00D50B33">
        <w:rPr>
          <w:rFonts w:ascii="Arial" w:hAnsi="Arial" w:cs="Arial"/>
        </w:rPr>
        <w:t>od</w:t>
      </w:r>
      <w:r w:rsidRPr="003756DB">
        <w:rPr>
          <w:rFonts w:ascii="Arial" w:hAnsi="Arial" w:cs="Arial"/>
        </w:rPr>
        <w:t>zakonskim propisima.</w:t>
      </w:r>
    </w:p>
    <w:p w14:paraId="7518096D" w14:textId="77777777" w:rsidR="00D44E24" w:rsidRDefault="00D44E24" w:rsidP="002F6420">
      <w:pPr>
        <w:spacing w:line="276" w:lineRule="auto"/>
        <w:jc w:val="both"/>
        <w:rPr>
          <w:rFonts w:ascii="Arial" w:hAnsi="Arial" w:cs="Arial"/>
        </w:rPr>
      </w:pPr>
    </w:p>
    <w:p w14:paraId="07193AED" w14:textId="3C9F06E7" w:rsidR="00ED6E09" w:rsidRDefault="00ED6E09" w:rsidP="001F62B1">
      <w:pPr>
        <w:spacing w:line="276" w:lineRule="auto"/>
        <w:jc w:val="both"/>
        <w:rPr>
          <w:rFonts w:ascii="Arial" w:hAnsi="Arial" w:cs="Arial"/>
        </w:rPr>
      </w:pPr>
      <w:r w:rsidRPr="00ED6E09">
        <w:rPr>
          <w:rFonts w:ascii="Arial" w:hAnsi="Arial" w:cs="Arial"/>
        </w:rPr>
        <w:t xml:space="preserve">Grad Skradin će prije raspolaganja nekretninama utvrditi tržišnu vrijednost nekretnina putem sudskog vještaka odabranog u skladu sa </w:t>
      </w:r>
      <w:r w:rsidR="004E0013">
        <w:rPr>
          <w:rFonts w:ascii="Arial" w:hAnsi="Arial" w:cs="Arial"/>
        </w:rPr>
        <w:t>z</w:t>
      </w:r>
      <w:r w:rsidRPr="00ED6E09">
        <w:rPr>
          <w:rFonts w:ascii="Arial" w:hAnsi="Arial" w:cs="Arial"/>
        </w:rPr>
        <w:t>akonom.</w:t>
      </w:r>
    </w:p>
    <w:p w14:paraId="47A8E658" w14:textId="77777777" w:rsidR="00402F65" w:rsidRDefault="00402F65" w:rsidP="001F62B1">
      <w:pPr>
        <w:spacing w:line="276" w:lineRule="auto"/>
        <w:jc w:val="both"/>
        <w:rPr>
          <w:rFonts w:ascii="Arial" w:hAnsi="Arial" w:cs="Arial"/>
        </w:rPr>
      </w:pPr>
    </w:p>
    <w:p w14:paraId="35999F3A" w14:textId="77777777" w:rsidR="00402F65" w:rsidRPr="00073905" w:rsidRDefault="00402F65" w:rsidP="001F62B1">
      <w:pPr>
        <w:spacing w:line="276" w:lineRule="auto"/>
        <w:jc w:val="both"/>
        <w:rPr>
          <w:rFonts w:ascii="Arial" w:hAnsi="Arial" w:cs="Arial"/>
        </w:rPr>
      </w:pPr>
    </w:p>
    <w:p w14:paraId="54FDBDEB" w14:textId="428CD59D" w:rsidR="00966931" w:rsidRPr="00753DD7" w:rsidRDefault="00966931" w:rsidP="00753DD7">
      <w:pPr>
        <w:pStyle w:val="Heading1"/>
        <w:spacing w:before="0"/>
        <w:jc w:val="center"/>
        <w:rPr>
          <w:rFonts w:ascii="Arial" w:hAnsi="Arial" w:cs="Arial"/>
        </w:rPr>
      </w:pPr>
      <w:r w:rsidRPr="00753DD7">
        <w:rPr>
          <w:rFonts w:ascii="Arial" w:hAnsi="Arial" w:cs="Arial"/>
        </w:rPr>
        <w:t xml:space="preserve">PLAN RJEŠAVANJA IMOVINSKO-PRAVNIH </w:t>
      </w:r>
      <w:r w:rsidR="005E31AD" w:rsidRPr="00753DD7">
        <w:rPr>
          <w:rFonts w:ascii="Arial" w:hAnsi="Arial" w:cs="Arial"/>
        </w:rPr>
        <w:t>ODNOSA</w:t>
      </w:r>
    </w:p>
    <w:p w14:paraId="106A3B83" w14:textId="77777777" w:rsidR="005E31AD" w:rsidRPr="00073905" w:rsidRDefault="005E31AD" w:rsidP="001F62B1">
      <w:pPr>
        <w:spacing w:line="276" w:lineRule="auto"/>
        <w:jc w:val="both"/>
        <w:rPr>
          <w:rFonts w:ascii="Arial" w:hAnsi="Arial" w:cs="Arial"/>
          <w:color w:val="000000"/>
        </w:rPr>
      </w:pPr>
    </w:p>
    <w:p w14:paraId="0998C4DB" w14:textId="77777777" w:rsidR="0016609A" w:rsidRPr="00073905" w:rsidRDefault="0016609A" w:rsidP="0016609A">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14:paraId="5DFE0BA1" w14:textId="77777777" w:rsidR="00583286" w:rsidRDefault="00583286" w:rsidP="001F62B1">
      <w:pPr>
        <w:spacing w:line="276" w:lineRule="auto"/>
        <w:jc w:val="both"/>
        <w:rPr>
          <w:rFonts w:ascii="Arial" w:hAnsi="Arial" w:cs="Arial"/>
          <w:color w:val="000000"/>
        </w:rPr>
      </w:pPr>
    </w:p>
    <w:p w14:paraId="22284CF7" w14:textId="77777777" w:rsidR="000F3AA9" w:rsidRPr="000F3AA9" w:rsidRDefault="000F3AA9" w:rsidP="000F3AA9">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14:paraId="7F1D651C"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14:paraId="25BCEB05"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14:paraId="5B90DE6E"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14:paraId="4965C0EA" w14:textId="5BEC2DA2"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jedinica lokalne i područne (regionalne) samouprave koji se financiraju iz fondova Europske unije</w:t>
      </w:r>
      <w:r w:rsidRPr="000F3AA9">
        <w:rPr>
          <w:rFonts w:ascii="Arial" w:hAnsi="Arial" w:cs="Arial"/>
          <w:color w:val="000000"/>
        </w:rPr>
        <w:cr/>
      </w:r>
    </w:p>
    <w:p w14:paraId="5679CFFA" w14:textId="38835753" w:rsidR="005E31AD" w:rsidRDefault="005E31AD" w:rsidP="001F62B1">
      <w:pPr>
        <w:spacing w:line="276" w:lineRule="auto"/>
        <w:jc w:val="both"/>
        <w:rPr>
          <w:rFonts w:ascii="Arial" w:hAnsi="Arial" w:cs="Arial"/>
          <w:color w:val="000000"/>
        </w:rPr>
      </w:pPr>
      <w:r w:rsidRPr="00073905">
        <w:rPr>
          <w:rFonts w:ascii="Arial" w:hAnsi="Arial" w:cs="Arial"/>
          <w:color w:val="000000"/>
        </w:rPr>
        <w:t>Zakonom o uređivanju imovinskopravnih odnosa</w:t>
      </w:r>
      <w:r w:rsidR="006422A0" w:rsidRPr="00073905">
        <w:rPr>
          <w:rFonts w:ascii="Arial" w:hAnsi="Arial" w:cs="Arial"/>
          <w:color w:val="000000"/>
        </w:rPr>
        <w:t xml:space="preserve"> u svrhu izgradnje infrastrukturnih građevina („Narodne novine” broj 80/11)</w:t>
      </w:r>
      <w:r w:rsidRPr="00073905">
        <w:rPr>
          <w:rFonts w:ascii="Arial" w:hAnsi="Arial" w:cs="Arial"/>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073905">
        <w:rPr>
          <w:rFonts w:ascii="Arial" w:hAnsi="Arial" w:cs="Arial"/>
          <w:color w:val="000000"/>
        </w:rPr>
        <w:t xml:space="preserve"> </w:t>
      </w:r>
    </w:p>
    <w:p w14:paraId="31BA2665" w14:textId="77777777" w:rsidR="000B1D9F" w:rsidRDefault="000B1D9F" w:rsidP="001F62B1">
      <w:pPr>
        <w:spacing w:line="276" w:lineRule="auto"/>
        <w:jc w:val="both"/>
        <w:rPr>
          <w:rFonts w:ascii="Arial" w:hAnsi="Arial" w:cs="Arial"/>
        </w:rPr>
      </w:pPr>
    </w:p>
    <w:p w14:paraId="44F3632E" w14:textId="21D634F4" w:rsidR="0069607A" w:rsidRDefault="0015340E" w:rsidP="001F62B1">
      <w:pPr>
        <w:spacing w:line="276" w:lineRule="auto"/>
        <w:jc w:val="both"/>
        <w:rPr>
          <w:rFonts w:ascii="Arial" w:hAnsi="Arial" w:cs="Arial"/>
        </w:rPr>
      </w:pPr>
      <w:r>
        <w:rPr>
          <w:rFonts w:ascii="Arial" w:hAnsi="Arial" w:cs="Arial"/>
        </w:rPr>
        <w:t>Strategijom upravljanja imovinom</w:t>
      </w:r>
      <w:r w:rsidR="009E7F51">
        <w:rPr>
          <w:rFonts w:ascii="Arial" w:hAnsi="Arial" w:cs="Arial"/>
        </w:rPr>
        <w:t xml:space="preserve"> definira</w:t>
      </w:r>
      <w:r>
        <w:rPr>
          <w:rFonts w:ascii="Arial" w:hAnsi="Arial" w:cs="Arial"/>
        </w:rPr>
        <w:t>ne</w:t>
      </w:r>
      <w:r w:rsidR="0069607A">
        <w:rPr>
          <w:rFonts w:ascii="Arial" w:hAnsi="Arial" w:cs="Arial"/>
        </w:rPr>
        <w:t xml:space="preserve"> s</w:t>
      </w:r>
      <w:r>
        <w:rPr>
          <w:rFonts w:ascii="Arial" w:hAnsi="Arial" w:cs="Arial"/>
        </w:rPr>
        <w:t>u</w:t>
      </w:r>
      <w:r w:rsidR="0069607A">
        <w:rPr>
          <w:rFonts w:ascii="Arial" w:hAnsi="Arial" w:cs="Arial"/>
        </w:rPr>
        <w:t xml:space="preserve"> sljedeć</w:t>
      </w:r>
      <w:r>
        <w:rPr>
          <w:rFonts w:ascii="Arial" w:hAnsi="Arial" w:cs="Arial"/>
        </w:rPr>
        <w:t>e smjernice</w:t>
      </w:r>
      <w:r w:rsidR="00281E73">
        <w:rPr>
          <w:rFonts w:ascii="Arial" w:hAnsi="Arial" w:cs="Arial"/>
        </w:rPr>
        <w:t xml:space="preserve"> </w:t>
      </w:r>
      <w:r w:rsidR="0069607A">
        <w:rPr>
          <w:rFonts w:ascii="Arial" w:hAnsi="Arial" w:cs="Arial"/>
        </w:rPr>
        <w:t xml:space="preserve">vezane za rješavanje imovinsko-pravnih </w:t>
      </w:r>
      <w:r w:rsidR="00F53E72">
        <w:rPr>
          <w:rFonts w:ascii="Arial" w:hAnsi="Arial" w:cs="Arial"/>
        </w:rPr>
        <w:t>odnosa</w:t>
      </w:r>
      <w:r w:rsidR="0069607A">
        <w:rPr>
          <w:rFonts w:ascii="Arial" w:hAnsi="Arial" w:cs="Arial"/>
        </w:rPr>
        <w:t>:</w:t>
      </w:r>
    </w:p>
    <w:p w14:paraId="1A512811" w14:textId="76A0A91A" w:rsidR="0015340E" w:rsidRPr="0015340E" w:rsidRDefault="0015340E" w:rsidP="0015340E">
      <w:pPr>
        <w:pStyle w:val="ListParagraph"/>
        <w:numPr>
          <w:ilvl w:val="0"/>
          <w:numId w:val="30"/>
        </w:numPr>
        <w:spacing w:line="276" w:lineRule="auto"/>
        <w:jc w:val="both"/>
        <w:rPr>
          <w:rFonts w:ascii="Arial" w:hAnsi="Arial" w:cs="Arial"/>
          <w:color w:val="000000"/>
        </w:rPr>
      </w:pPr>
      <w:r w:rsidRPr="0015340E">
        <w:rPr>
          <w:rFonts w:ascii="Arial" w:hAnsi="Arial" w:cs="Arial"/>
          <w:color w:val="000000"/>
        </w:rPr>
        <w:t>provoditi mjere radi usklađivanja podataka u zemljišnim knjigama sa podacima u katastru radi utvrđi</w:t>
      </w:r>
      <w:r>
        <w:rPr>
          <w:rFonts w:ascii="Arial" w:hAnsi="Arial" w:cs="Arial"/>
          <w:color w:val="000000"/>
        </w:rPr>
        <w:t>vanja stvarnog stanja na terenu</w:t>
      </w:r>
      <w:r w:rsidRPr="0015340E">
        <w:rPr>
          <w:rFonts w:ascii="Arial" w:hAnsi="Arial" w:cs="Arial"/>
          <w:color w:val="000000"/>
        </w:rPr>
        <w:t xml:space="preserve"> </w:t>
      </w:r>
    </w:p>
    <w:p w14:paraId="5589661A" w14:textId="4028AF8C" w:rsidR="0015340E" w:rsidRPr="0015340E" w:rsidRDefault="0015340E" w:rsidP="0015340E">
      <w:pPr>
        <w:pStyle w:val="ListParagraph"/>
        <w:numPr>
          <w:ilvl w:val="0"/>
          <w:numId w:val="30"/>
        </w:numPr>
        <w:spacing w:line="276" w:lineRule="auto"/>
        <w:jc w:val="both"/>
        <w:rPr>
          <w:rFonts w:ascii="Arial" w:hAnsi="Arial" w:cs="Arial"/>
          <w:color w:val="000000"/>
        </w:rPr>
      </w:pPr>
      <w:r w:rsidRPr="0015340E">
        <w:rPr>
          <w:rFonts w:ascii="Arial" w:hAnsi="Arial" w:cs="Arial"/>
          <w:color w:val="000000"/>
        </w:rPr>
        <w:lastRenderedPageBreak/>
        <w:t>rješavati imovinsko-pravne odnose na nekretninama, kao osnovni preduvjet reali</w:t>
      </w:r>
      <w:r>
        <w:rPr>
          <w:rFonts w:ascii="Arial" w:hAnsi="Arial" w:cs="Arial"/>
          <w:color w:val="000000"/>
        </w:rPr>
        <w:t>zacije investicijskih projekata</w:t>
      </w:r>
    </w:p>
    <w:p w14:paraId="4CC42DEB" w14:textId="6F25078B" w:rsidR="009E7F51" w:rsidRDefault="0015340E" w:rsidP="001F62B1">
      <w:pPr>
        <w:pStyle w:val="ListParagraph"/>
        <w:numPr>
          <w:ilvl w:val="0"/>
          <w:numId w:val="30"/>
        </w:numPr>
        <w:spacing w:line="276" w:lineRule="auto"/>
        <w:jc w:val="both"/>
        <w:rPr>
          <w:rFonts w:ascii="Arial" w:hAnsi="Arial" w:cs="Arial"/>
          <w:color w:val="000000"/>
        </w:rPr>
      </w:pPr>
      <w:r w:rsidRPr="0015340E">
        <w:rPr>
          <w:rFonts w:ascii="Arial" w:hAnsi="Arial" w:cs="Arial"/>
          <w:color w:val="000000"/>
        </w:rPr>
        <w:t>u poslovnim knjigama evidentirati, te u financijskim izvještajima iskazati imovinu (nekretnine) za koju su riješeni imovinsko-pravni odnosi, prema procijenjenim vrijednostima sudskog vještaka</w:t>
      </w:r>
    </w:p>
    <w:p w14:paraId="03C895DE" w14:textId="77777777" w:rsidR="00B3388D" w:rsidRDefault="00B3388D" w:rsidP="00720DF4">
      <w:pPr>
        <w:spacing w:line="276" w:lineRule="auto"/>
        <w:jc w:val="both"/>
        <w:rPr>
          <w:rFonts w:ascii="Arial" w:hAnsi="Arial" w:cs="Arial"/>
          <w:color w:val="000000"/>
        </w:rPr>
      </w:pPr>
    </w:p>
    <w:p w14:paraId="50D256D9" w14:textId="1459DFF4" w:rsidR="00720DF4" w:rsidRPr="00720DF4" w:rsidRDefault="00720DF4" w:rsidP="00720DF4">
      <w:pPr>
        <w:spacing w:line="276" w:lineRule="auto"/>
        <w:jc w:val="both"/>
        <w:rPr>
          <w:rFonts w:ascii="Arial" w:hAnsi="Arial" w:cs="Arial"/>
          <w:color w:val="000000" w:themeColor="text1"/>
        </w:rPr>
      </w:pPr>
      <w:r w:rsidRPr="00720DF4">
        <w:rPr>
          <w:rFonts w:ascii="Arial" w:hAnsi="Arial" w:cs="Arial"/>
          <w:color w:val="000000" w:themeColor="text1"/>
        </w:rPr>
        <w:t>Tijekom 202</w:t>
      </w:r>
      <w:r w:rsidR="00CE28F9">
        <w:rPr>
          <w:rFonts w:ascii="Arial" w:hAnsi="Arial" w:cs="Arial"/>
          <w:color w:val="000000" w:themeColor="text1"/>
        </w:rPr>
        <w:t>3</w:t>
      </w:r>
      <w:r w:rsidRPr="00720DF4">
        <w:rPr>
          <w:rFonts w:ascii="Arial" w:hAnsi="Arial" w:cs="Arial"/>
          <w:color w:val="000000" w:themeColor="text1"/>
        </w:rPr>
        <w:t xml:space="preserve">. godine, </w:t>
      </w:r>
      <w:r w:rsidR="00574AB0">
        <w:rPr>
          <w:rFonts w:ascii="Arial" w:hAnsi="Arial" w:cs="Arial"/>
          <w:color w:val="000000" w:themeColor="text1"/>
        </w:rPr>
        <w:t xml:space="preserve">ukoliko bude potrebno, </w:t>
      </w:r>
      <w:r>
        <w:rPr>
          <w:rFonts w:ascii="Arial" w:hAnsi="Arial" w:cs="Arial"/>
          <w:color w:val="000000" w:themeColor="text1"/>
        </w:rPr>
        <w:t xml:space="preserve">Grad </w:t>
      </w:r>
      <w:r w:rsidR="00574AB0">
        <w:rPr>
          <w:rFonts w:ascii="Arial" w:hAnsi="Arial" w:cs="Arial"/>
          <w:color w:val="000000" w:themeColor="text1"/>
        </w:rPr>
        <w:t>Skradin</w:t>
      </w:r>
      <w:r w:rsidRPr="00720DF4">
        <w:rPr>
          <w:rFonts w:ascii="Arial" w:hAnsi="Arial" w:cs="Arial"/>
          <w:color w:val="000000" w:themeColor="text1"/>
        </w:rPr>
        <w:t xml:space="preserve"> planira pokrenuti postupke rješavanja imovinsko-pravnih odnosa. Prema potrebi provodit će se geodetska snimanja na području </w:t>
      </w:r>
      <w:r>
        <w:rPr>
          <w:rFonts w:ascii="Arial" w:hAnsi="Arial" w:cs="Arial"/>
          <w:color w:val="000000" w:themeColor="text1"/>
        </w:rPr>
        <w:t>Grada</w:t>
      </w:r>
      <w:r w:rsidRPr="00720DF4">
        <w:rPr>
          <w:rFonts w:ascii="Arial" w:hAnsi="Arial" w:cs="Arial"/>
          <w:color w:val="000000" w:themeColor="text1"/>
        </w:rPr>
        <w:t xml:space="preserve">, a radi usklađenja stvarnog stanja na terenu s onim u postojećim dokumentima. Na taj način uskladit će se stanje katastarskih čestica, kako u izvadcima u Katastru, tako i u izvadcima u </w:t>
      </w:r>
      <w:r w:rsidR="00F91A1D">
        <w:rPr>
          <w:rFonts w:ascii="Arial" w:hAnsi="Arial" w:cs="Arial"/>
          <w:color w:val="000000" w:themeColor="text1"/>
        </w:rPr>
        <w:t>z</w:t>
      </w:r>
      <w:r w:rsidRPr="00720DF4">
        <w:rPr>
          <w:rFonts w:ascii="Arial" w:hAnsi="Arial" w:cs="Arial"/>
          <w:color w:val="000000" w:themeColor="text1"/>
        </w:rPr>
        <w:t>emljišnoj knjizi, a radi utvrđivanja vlasništva nad pojedinim katastarskim česticama.</w:t>
      </w:r>
    </w:p>
    <w:p w14:paraId="279340F1" w14:textId="77777777" w:rsidR="00F90E9C" w:rsidRDefault="00F90E9C" w:rsidP="001F62B1">
      <w:pPr>
        <w:spacing w:line="276" w:lineRule="auto"/>
        <w:jc w:val="both"/>
        <w:rPr>
          <w:rFonts w:ascii="Arial" w:hAnsi="Arial" w:cs="Arial"/>
          <w:color w:val="FF0000"/>
        </w:rPr>
      </w:pPr>
    </w:p>
    <w:p w14:paraId="6FA71E8D" w14:textId="77777777" w:rsidR="00402F65" w:rsidRPr="00073905" w:rsidRDefault="00402F65" w:rsidP="001F62B1">
      <w:pPr>
        <w:spacing w:line="276" w:lineRule="auto"/>
        <w:jc w:val="both"/>
        <w:rPr>
          <w:rFonts w:ascii="Arial" w:hAnsi="Arial" w:cs="Arial"/>
          <w:color w:val="FF0000"/>
        </w:rPr>
      </w:pPr>
    </w:p>
    <w:p w14:paraId="57A49F2E" w14:textId="0BCE7D88" w:rsidR="00973A50" w:rsidRPr="00753DD7" w:rsidRDefault="00A95277" w:rsidP="00D86039">
      <w:pPr>
        <w:pStyle w:val="Heading1"/>
        <w:spacing w:before="0"/>
        <w:jc w:val="center"/>
        <w:rPr>
          <w:rFonts w:ascii="Arial" w:hAnsi="Arial" w:cs="Arial"/>
        </w:rPr>
      </w:pPr>
      <w:r w:rsidRPr="00753DD7">
        <w:rPr>
          <w:rFonts w:ascii="Arial" w:hAnsi="Arial" w:cs="Arial"/>
        </w:rPr>
        <w:t xml:space="preserve">PLAN POSTUPAKA VEZANIH UZ SAVJETOVANJE SA ZAINTERESIRANOM JAVNOŠĆU I PRAVO NA PRISTUP INFORMACIJAMA KOJE SE TIČU UPRAVLJANJA I RASPOLAGANJA IMOVINOM U VLASNIŠTVU </w:t>
      </w:r>
      <w:r w:rsidR="00E11646">
        <w:rPr>
          <w:rFonts w:ascii="Arial" w:hAnsi="Arial" w:cs="Arial"/>
        </w:rPr>
        <w:t>GRADA</w:t>
      </w:r>
    </w:p>
    <w:p w14:paraId="617B9B79" w14:textId="77777777" w:rsidR="00973A50" w:rsidRPr="00073905" w:rsidRDefault="00973A50" w:rsidP="001F62B1">
      <w:pPr>
        <w:spacing w:line="276" w:lineRule="auto"/>
        <w:rPr>
          <w:rFonts w:ascii="Arial" w:hAnsi="Arial" w:cs="Arial"/>
          <w:color w:val="000000"/>
        </w:rPr>
      </w:pPr>
    </w:p>
    <w:p w14:paraId="5E086325" w14:textId="1FED5E8E" w:rsidR="001A3837" w:rsidRPr="00073905" w:rsidRDefault="0093287B" w:rsidP="001A3837">
      <w:pPr>
        <w:spacing w:line="276" w:lineRule="auto"/>
        <w:jc w:val="both"/>
        <w:rPr>
          <w:rFonts w:ascii="Arial" w:hAnsi="Arial" w:cs="Arial"/>
          <w:color w:val="000000" w:themeColor="text1"/>
        </w:rPr>
      </w:pPr>
      <w:r>
        <w:rPr>
          <w:rFonts w:ascii="Arial" w:hAnsi="Arial" w:cs="Arial"/>
          <w:color w:val="000000" w:themeColor="text1"/>
        </w:rPr>
        <w:t>D</w:t>
      </w:r>
      <w:r w:rsidR="001A3837" w:rsidRPr="00073905">
        <w:rPr>
          <w:rFonts w:ascii="Arial" w:hAnsi="Arial" w:cs="Arial"/>
          <w:color w:val="000000" w:themeColor="text1"/>
        </w:rPr>
        <w:t>efiniran</w:t>
      </w:r>
      <w:r w:rsidR="002C5A18">
        <w:rPr>
          <w:rFonts w:ascii="Arial" w:hAnsi="Arial" w:cs="Arial"/>
          <w:color w:val="000000" w:themeColor="text1"/>
        </w:rPr>
        <w:t>e</w:t>
      </w:r>
      <w:r w:rsidR="001A3837" w:rsidRPr="00073905">
        <w:rPr>
          <w:rFonts w:ascii="Arial" w:hAnsi="Arial" w:cs="Arial"/>
          <w:color w:val="000000" w:themeColor="text1"/>
        </w:rPr>
        <w:t xml:space="preserve"> su sljedeć</w:t>
      </w:r>
      <w:r w:rsidR="002C5A18">
        <w:rPr>
          <w:rFonts w:ascii="Arial" w:hAnsi="Arial" w:cs="Arial"/>
          <w:color w:val="000000" w:themeColor="text1"/>
        </w:rPr>
        <w:t>e</w:t>
      </w:r>
      <w:r w:rsidR="001A3837" w:rsidRPr="00073905">
        <w:rPr>
          <w:rFonts w:ascii="Arial" w:hAnsi="Arial" w:cs="Arial"/>
          <w:color w:val="000000" w:themeColor="text1"/>
        </w:rPr>
        <w:t xml:space="preserve"> </w:t>
      </w:r>
      <w:r w:rsidR="002C5A18">
        <w:rPr>
          <w:rFonts w:ascii="Arial" w:hAnsi="Arial" w:cs="Arial"/>
          <w:color w:val="000000" w:themeColor="text1"/>
        </w:rPr>
        <w:t xml:space="preserve">smjernice </w:t>
      </w:r>
      <w:r w:rsidR="001A3837" w:rsidRPr="00073905">
        <w:rPr>
          <w:rFonts w:ascii="Arial" w:hAnsi="Arial" w:cs="Arial"/>
          <w:color w:val="000000" w:themeColor="text1"/>
        </w:rPr>
        <w:t>vezan</w:t>
      </w:r>
      <w:r w:rsidR="002C5A18">
        <w:rPr>
          <w:rFonts w:ascii="Arial" w:hAnsi="Arial" w:cs="Arial"/>
          <w:color w:val="000000" w:themeColor="text1"/>
        </w:rPr>
        <w:t>e</w:t>
      </w:r>
      <w:r w:rsidR="001A3837" w:rsidRPr="00073905">
        <w:rPr>
          <w:rFonts w:ascii="Arial" w:hAnsi="Arial" w:cs="Arial"/>
          <w:color w:val="000000" w:themeColor="text1"/>
        </w:rPr>
        <w:t xml:space="preserve"> uz savjetovanje sa zainteresiranom javnošću i pravo na pristup informacijama koje se tiču upravljanja i raspolaganja imovinom u vlasništvu </w:t>
      </w:r>
      <w:r w:rsidR="00E11646">
        <w:rPr>
          <w:rFonts w:ascii="Arial" w:hAnsi="Arial" w:cs="Arial"/>
          <w:color w:val="000000" w:themeColor="text1"/>
        </w:rPr>
        <w:t>Grada</w:t>
      </w:r>
      <w:r w:rsidR="009E0496" w:rsidRPr="00073905">
        <w:rPr>
          <w:rFonts w:ascii="Arial" w:hAnsi="Arial" w:cs="Arial"/>
          <w:color w:val="000000" w:themeColor="text1"/>
        </w:rPr>
        <w:t xml:space="preserve"> </w:t>
      </w:r>
      <w:r w:rsidR="00574AB0">
        <w:rPr>
          <w:rFonts w:ascii="Arial" w:hAnsi="Arial" w:cs="Arial"/>
          <w:color w:val="000000" w:themeColor="text1"/>
        </w:rPr>
        <w:t>Skradina</w:t>
      </w:r>
      <w:r w:rsidR="001A3837" w:rsidRPr="00073905">
        <w:rPr>
          <w:rFonts w:ascii="Arial" w:hAnsi="Arial" w:cs="Arial"/>
          <w:color w:val="000000" w:themeColor="text1"/>
        </w:rPr>
        <w:t>:</w:t>
      </w:r>
    </w:p>
    <w:p w14:paraId="02D07BC1" w14:textId="77777777" w:rsidR="001A3837" w:rsidRPr="00073905" w:rsidRDefault="001A3837" w:rsidP="001F62B1">
      <w:pPr>
        <w:spacing w:line="276" w:lineRule="auto"/>
        <w:rPr>
          <w:rFonts w:ascii="Arial" w:hAnsi="Arial" w:cs="Arial"/>
          <w:color w:val="000000"/>
        </w:rPr>
      </w:pPr>
    </w:p>
    <w:p w14:paraId="0CB6325F" w14:textId="7C8961DF" w:rsidR="00EF13DC" w:rsidRDefault="00F91A1D" w:rsidP="006F5C74">
      <w:pPr>
        <w:pStyle w:val="ListParagraph"/>
        <w:numPr>
          <w:ilvl w:val="0"/>
          <w:numId w:val="3"/>
        </w:numPr>
        <w:spacing w:line="276" w:lineRule="auto"/>
        <w:jc w:val="both"/>
        <w:rPr>
          <w:rFonts w:ascii="Arial" w:hAnsi="Arial" w:cs="Arial"/>
          <w:color w:val="000000" w:themeColor="text1"/>
        </w:rPr>
      </w:pPr>
      <w:r>
        <w:rPr>
          <w:rFonts w:ascii="Arial" w:hAnsi="Arial" w:cs="Arial"/>
          <w:color w:val="000000" w:themeColor="text1"/>
        </w:rPr>
        <w:t>n</w:t>
      </w:r>
      <w:r w:rsidR="00EF13DC" w:rsidRPr="006C41EF">
        <w:rPr>
          <w:rFonts w:ascii="Arial" w:hAnsi="Arial" w:cs="Arial"/>
          <w:color w:val="000000" w:themeColor="text1"/>
        </w:rPr>
        <w:t xml:space="preserve">a službenoj </w:t>
      </w:r>
      <w:r w:rsidR="00E04E38">
        <w:rPr>
          <w:rFonts w:ascii="Arial" w:hAnsi="Arial" w:cs="Arial"/>
          <w:color w:val="000000" w:themeColor="text1"/>
        </w:rPr>
        <w:t>I</w:t>
      </w:r>
      <w:r w:rsidR="00EF13DC" w:rsidRPr="006C41EF">
        <w:rPr>
          <w:rFonts w:ascii="Arial" w:hAnsi="Arial" w:cs="Arial"/>
          <w:color w:val="000000" w:themeColor="text1"/>
        </w:rPr>
        <w:t xml:space="preserve">nternet stranici omogućiti pristup dokumentima upravljanja i raspolaganja imovinom u vlasništvu </w:t>
      </w:r>
      <w:r w:rsidR="00E02167">
        <w:rPr>
          <w:rFonts w:ascii="Arial" w:hAnsi="Arial" w:cs="Arial"/>
          <w:color w:val="000000" w:themeColor="text1"/>
        </w:rPr>
        <w:t>Grada</w:t>
      </w:r>
    </w:p>
    <w:p w14:paraId="5CC48A73" w14:textId="3D7C96C2" w:rsidR="006F5C74" w:rsidRPr="006F5C74" w:rsidRDefault="006F5C74" w:rsidP="006F5C74">
      <w:pPr>
        <w:pStyle w:val="ListParagraph"/>
        <w:numPr>
          <w:ilvl w:val="0"/>
          <w:numId w:val="3"/>
        </w:numPr>
        <w:spacing w:line="276" w:lineRule="auto"/>
        <w:jc w:val="both"/>
        <w:rPr>
          <w:rFonts w:ascii="Arial" w:hAnsi="Arial" w:cs="Arial"/>
          <w:color w:val="000000" w:themeColor="text1"/>
        </w:rPr>
      </w:pPr>
      <w:r w:rsidRPr="006F5C74">
        <w:rPr>
          <w:rFonts w:ascii="Arial" w:hAnsi="Arial" w:cs="Arial"/>
          <w:color w:val="000000" w:themeColor="text1"/>
        </w:rPr>
        <w:t>provoditi savjetovanje sa zainteresiranom javnošću i pravo na pristup informacijama koje se tiču upravljanja i ras</w:t>
      </w:r>
      <w:r>
        <w:rPr>
          <w:rFonts w:ascii="Arial" w:hAnsi="Arial" w:cs="Arial"/>
          <w:color w:val="000000" w:themeColor="text1"/>
        </w:rPr>
        <w:t xml:space="preserve">polaganja imovinom u vlasništvu </w:t>
      </w:r>
      <w:r w:rsidRPr="006F5C74">
        <w:rPr>
          <w:rFonts w:ascii="Arial" w:hAnsi="Arial" w:cs="Arial"/>
          <w:color w:val="000000" w:themeColor="text1"/>
        </w:rPr>
        <w:t>Grada</w:t>
      </w:r>
    </w:p>
    <w:p w14:paraId="00E5521D" w14:textId="403641DC" w:rsidR="006F5C74" w:rsidRDefault="006F5C74" w:rsidP="006F5C74">
      <w:pPr>
        <w:pStyle w:val="ListParagraph"/>
        <w:numPr>
          <w:ilvl w:val="0"/>
          <w:numId w:val="3"/>
        </w:numPr>
        <w:spacing w:line="276" w:lineRule="auto"/>
        <w:jc w:val="both"/>
        <w:rPr>
          <w:rFonts w:ascii="Arial" w:hAnsi="Arial" w:cs="Arial"/>
          <w:color w:val="000000" w:themeColor="text1"/>
        </w:rPr>
      </w:pPr>
      <w:r w:rsidRPr="006F5C74">
        <w:rPr>
          <w:rFonts w:ascii="Arial" w:hAnsi="Arial" w:cs="Arial"/>
          <w:color w:val="000000" w:themeColor="text1"/>
        </w:rPr>
        <w:t>organizirati učinkovito i transparentno korištenje imovine u vlasništvu Grada s ciljem stvaranja novih vrijednosti i ostvarivanja veće ekonomske koristi</w:t>
      </w:r>
    </w:p>
    <w:p w14:paraId="6D2BB11B" w14:textId="77777777" w:rsidR="002F03CC" w:rsidRDefault="002F03CC" w:rsidP="00D7432A">
      <w:pPr>
        <w:spacing w:line="276" w:lineRule="auto"/>
        <w:jc w:val="both"/>
        <w:rPr>
          <w:rFonts w:ascii="Arial" w:hAnsi="Arial" w:cs="Arial"/>
          <w:color w:val="000000" w:themeColor="text1"/>
        </w:rPr>
      </w:pPr>
    </w:p>
    <w:p w14:paraId="51C536EA" w14:textId="513B5B55" w:rsidR="00D7432A" w:rsidRPr="00D7432A" w:rsidRDefault="00D7432A" w:rsidP="00D7432A">
      <w:pPr>
        <w:spacing w:line="276" w:lineRule="auto"/>
        <w:jc w:val="both"/>
        <w:rPr>
          <w:rFonts w:ascii="Arial" w:hAnsi="Arial" w:cs="Arial"/>
          <w:color w:val="000000" w:themeColor="text1"/>
        </w:rPr>
      </w:pPr>
      <w:r>
        <w:rPr>
          <w:rFonts w:ascii="Arial" w:hAnsi="Arial" w:cs="Arial"/>
          <w:color w:val="000000" w:themeColor="text1"/>
        </w:rPr>
        <w:t>Kon</w:t>
      </w:r>
      <w:r w:rsidR="00E04E38">
        <w:rPr>
          <w:rFonts w:ascii="Arial" w:hAnsi="Arial" w:cs="Arial"/>
          <w:color w:val="000000" w:themeColor="text1"/>
        </w:rPr>
        <w:t>tinuiranom i redovitom objavom informacija koje se tiču upravljanja i raspolaganja imovinom na Internet stranici Grada Skradina zainteresiranoj javnosti omogućava se uvid u rad gradske uprave te se povećava transparentnost i učinkovitost cjelokupnog sustava upravljanja imovinom u vlasništvu Grada Skradina.</w:t>
      </w:r>
    </w:p>
    <w:p w14:paraId="64BB6E6C" w14:textId="77777777" w:rsidR="00F91A1D" w:rsidRPr="0069607A" w:rsidRDefault="00F91A1D" w:rsidP="00B3388D">
      <w:pPr>
        <w:spacing w:line="276" w:lineRule="auto"/>
        <w:jc w:val="both"/>
        <w:rPr>
          <w:rFonts w:ascii="Arial" w:hAnsi="Arial" w:cs="Arial"/>
          <w:color w:val="000000" w:themeColor="text1"/>
        </w:rPr>
      </w:pPr>
    </w:p>
    <w:p w14:paraId="69DE7746" w14:textId="43FDE127" w:rsidR="00FD4E23" w:rsidRPr="00753DD7" w:rsidRDefault="00390D71" w:rsidP="00B3388D">
      <w:pPr>
        <w:pStyle w:val="Heading1"/>
        <w:jc w:val="center"/>
        <w:rPr>
          <w:rFonts w:ascii="Arial" w:hAnsi="Arial" w:cs="Arial"/>
        </w:rPr>
      </w:pPr>
      <w:r w:rsidRPr="00753DD7">
        <w:rPr>
          <w:rFonts w:ascii="Arial" w:hAnsi="Arial" w:cs="Arial"/>
        </w:rPr>
        <w:t>PLAN ZAHTJEVA ZA DAROVANJE NEKRETNINA UPUĆEN</w:t>
      </w:r>
      <w:r w:rsidR="00D72D93" w:rsidRPr="00753DD7">
        <w:rPr>
          <w:rFonts w:ascii="Arial" w:hAnsi="Arial" w:cs="Arial"/>
        </w:rPr>
        <w:t>IH</w:t>
      </w:r>
      <w:r w:rsidRPr="00753DD7">
        <w:rPr>
          <w:rFonts w:ascii="Arial" w:hAnsi="Arial" w:cs="Arial"/>
        </w:rPr>
        <w:t xml:space="preserve"> MINISTARSTVU </w:t>
      </w:r>
      <w:r w:rsidR="005A1612">
        <w:rPr>
          <w:rFonts w:ascii="Arial" w:hAnsi="Arial" w:cs="Arial"/>
        </w:rPr>
        <w:t xml:space="preserve">PROSTORNOGA UREĐENJA, GRADITELJSTVA I </w:t>
      </w:r>
      <w:r w:rsidRPr="00753DD7">
        <w:rPr>
          <w:rFonts w:ascii="Arial" w:hAnsi="Arial" w:cs="Arial"/>
        </w:rPr>
        <w:t>DRŽAVNE IMOVINE</w:t>
      </w:r>
    </w:p>
    <w:p w14:paraId="31C2C11D" w14:textId="77777777" w:rsidR="00F91A1D" w:rsidRDefault="00F91A1D" w:rsidP="001F62B1">
      <w:pPr>
        <w:spacing w:line="276" w:lineRule="auto"/>
        <w:jc w:val="both"/>
        <w:rPr>
          <w:rFonts w:ascii="Arial" w:hAnsi="Arial" w:cs="Arial"/>
        </w:rPr>
      </w:pPr>
    </w:p>
    <w:p w14:paraId="4F8DF5EC" w14:textId="68321A39" w:rsidR="00F91A1D" w:rsidRDefault="00390D71" w:rsidP="001F62B1">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14:paraId="6524DFFC" w14:textId="77777777" w:rsidR="005A1612" w:rsidRPr="00073905" w:rsidRDefault="005A1612" w:rsidP="001F62B1">
      <w:pPr>
        <w:spacing w:line="276" w:lineRule="auto"/>
        <w:jc w:val="both"/>
        <w:rPr>
          <w:rFonts w:ascii="Arial" w:hAnsi="Arial" w:cs="Arial"/>
        </w:rPr>
      </w:pPr>
    </w:p>
    <w:p w14:paraId="421B47E9" w14:textId="2BA2970E" w:rsidR="00B53AEF" w:rsidRPr="00073905" w:rsidRDefault="00B53AEF" w:rsidP="00B53AEF">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14:paraId="0113D852" w14:textId="1F66E6D9" w:rsidR="00B53AEF" w:rsidRPr="00073905" w:rsidRDefault="00B53AEF" w:rsidP="00A50F8B">
      <w:pPr>
        <w:pStyle w:val="ListParagraph"/>
        <w:numPr>
          <w:ilvl w:val="0"/>
          <w:numId w:val="19"/>
        </w:numPr>
        <w:spacing w:line="276" w:lineRule="auto"/>
        <w:jc w:val="both"/>
        <w:rPr>
          <w:rFonts w:ascii="Arial" w:hAnsi="Arial" w:cs="Arial"/>
          <w:color w:val="000000"/>
        </w:rPr>
      </w:pPr>
      <w:r w:rsidRPr="00073905">
        <w:rPr>
          <w:rFonts w:ascii="Arial" w:hAnsi="Arial" w:cs="Arial"/>
          <w:color w:val="000000"/>
        </w:rPr>
        <w:t xml:space="preserve">ostvarenja projekata koji su od osobitog značenja za gospodarski razvoj, poput izgradnje poduzetničkih zona te realizacije strateških investicijskih projekata od šireg značaja za Republiku Hrvatsku i/ili jedinice lokalne i područne (regionalne) </w:t>
      </w:r>
      <w:r w:rsidRPr="00073905">
        <w:rPr>
          <w:rFonts w:ascii="Arial" w:hAnsi="Arial" w:cs="Arial"/>
          <w:color w:val="000000"/>
        </w:rPr>
        <w:lastRenderedPageBreak/>
        <w:t>samouprave, koji su kao takvi utvrđeni od strane nadležnog tijela jedinica lokalne i područne (regionalne) samouprave,</w:t>
      </w:r>
    </w:p>
    <w:p w14:paraId="1789ACA9" w14:textId="68465969" w:rsidR="00B53AEF" w:rsidRPr="00073905" w:rsidRDefault="00B53AEF" w:rsidP="00A50F8B">
      <w:pPr>
        <w:pStyle w:val="ListParagraph"/>
        <w:numPr>
          <w:ilvl w:val="0"/>
          <w:numId w:val="19"/>
        </w:numPr>
        <w:spacing w:line="276" w:lineRule="auto"/>
        <w:jc w:val="both"/>
        <w:rPr>
          <w:rFonts w:ascii="Arial" w:hAnsi="Arial" w:cs="Arial"/>
          <w:color w:val="000000"/>
        </w:rPr>
      </w:pPr>
      <w:r w:rsidRPr="00073905">
        <w:rPr>
          <w:rFonts w:ascii="Arial" w:hAnsi="Arial" w:cs="Arial"/>
          <w:color w:val="000000"/>
        </w:rPr>
        <w:t>ostvarenja projekata koji su od općeg javnog ili socijalnog interesa, poput izgradnje škola, dječjih vrtića, bolnica, domova zdravlja, društvenih domova, izgradnje spomen obilježja i memorijalnih centara, groblja, ustanova socijalne skrbi, provođenje programa deinstitucionalizacije osoba s invaliditetom, izgradnje sportskih i drugih sličnih objekata i provedbe programa prema Zakonu o društveno poticanoj stanogradnji, ukoliko se ne osniva pravo građenja, i</w:t>
      </w:r>
    </w:p>
    <w:p w14:paraId="26FA161D" w14:textId="1DC99309" w:rsidR="00B53AEF" w:rsidRPr="00073905" w:rsidRDefault="00B53AEF" w:rsidP="00A50F8B">
      <w:pPr>
        <w:pStyle w:val="ListParagraph"/>
        <w:numPr>
          <w:ilvl w:val="0"/>
          <w:numId w:val="19"/>
        </w:numPr>
        <w:spacing w:line="276" w:lineRule="auto"/>
        <w:jc w:val="both"/>
        <w:rPr>
          <w:rFonts w:ascii="Arial" w:hAnsi="Arial" w:cs="Arial"/>
          <w:color w:val="000000"/>
        </w:rPr>
      </w:pPr>
      <w:r w:rsidRPr="00073905">
        <w:rPr>
          <w:rFonts w:ascii="Arial" w:hAnsi="Arial" w:cs="Arial"/>
          <w:color w:val="000000"/>
        </w:rPr>
        <w:t>izvršenja obveza Republike Hrvatske.</w:t>
      </w:r>
    </w:p>
    <w:p w14:paraId="6261AB7E" w14:textId="77777777" w:rsidR="00B3388D" w:rsidRDefault="00B3388D" w:rsidP="001F62B1">
      <w:pPr>
        <w:spacing w:line="276" w:lineRule="auto"/>
        <w:jc w:val="both"/>
        <w:rPr>
          <w:rFonts w:ascii="Arial" w:hAnsi="Arial" w:cs="Arial"/>
          <w:color w:val="000000"/>
        </w:rPr>
      </w:pPr>
    </w:p>
    <w:p w14:paraId="57A5CC76" w14:textId="77777777" w:rsidR="003706E9" w:rsidRPr="003706E9" w:rsidRDefault="003706E9" w:rsidP="003706E9">
      <w:pPr>
        <w:spacing w:line="276" w:lineRule="auto"/>
        <w:jc w:val="both"/>
        <w:rPr>
          <w:rFonts w:ascii="Arial" w:hAnsi="Arial" w:cs="Arial"/>
          <w:color w:val="000000" w:themeColor="text1"/>
        </w:rPr>
      </w:pPr>
      <w:r w:rsidRPr="003706E9">
        <w:rPr>
          <w:rFonts w:ascii="Arial" w:hAnsi="Arial" w:cs="Arial"/>
          <w:color w:val="000000" w:themeColor="text1"/>
        </w:rPr>
        <w:t>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14:paraId="0EA1A65C" w14:textId="77777777" w:rsidR="003706E9" w:rsidRDefault="003706E9" w:rsidP="003706E9">
      <w:pPr>
        <w:spacing w:line="276" w:lineRule="auto"/>
        <w:jc w:val="both"/>
        <w:rPr>
          <w:rFonts w:ascii="Arial" w:hAnsi="Arial" w:cs="Arial"/>
          <w:color w:val="FF0000"/>
        </w:rPr>
      </w:pPr>
    </w:p>
    <w:p w14:paraId="6A77C294" w14:textId="77777777" w:rsidR="003706E9" w:rsidRPr="003706E9" w:rsidRDefault="003706E9" w:rsidP="003706E9">
      <w:pPr>
        <w:spacing w:line="276" w:lineRule="auto"/>
        <w:jc w:val="both"/>
        <w:rPr>
          <w:rFonts w:ascii="Arial" w:hAnsi="Arial" w:cs="Arial"/>
          <w:color w:val="000000"/>
        </w:rPr>
      </w:pPr>
      <w:r w:rsidRPr="003706E9">
        <w:rPr>
          <w:rFonts w:ascii="Arial" w:hAnsi="Arial" w:cs="Arial"/>
          <w:color w:val="000000"/>
        </w:rPr>
        <w:t xml:space="preserve">Jedinice lokalne i područne (regionalne) samouprave, odnosno ustanove dužne su do 31. prosinca 2019. dostaviti Ministarstvu zahtjev za izdavanje isprave podobne za upis prava vlasništva na gore spomenutim nekretninama. </w:t>
      </w:r>
    </w:p>
    <w:p w14:paraId="0F709996" w14:textId="77777777" w:rsidR="003706E9" w:rsidRPr="003706E9" w:rsidRDefault="003706E9" w:rsidP="003706E9">
      <w:pPr>
        <w:spacing w:line="276" w:lineRule="auto"/>
        <w:jc w:val="both"/>
        <w:rPr>
          <w:rFonts w:ascii="Arial" w:hAnsi="Arial" w:cs="Arial"/>
          <w:color w:val="000000"/>
        </w:rPr>
      </w:pPr>
    </w:p>
    <w:p w14:paraId="22D5DE21" w14:textId="2C2F8EE2" w:rsidR="00351D4E" w:rsidRDefault="003706E9" w:rsidP="001F62B1">
      <w:pPr>
        <w:spacing w:line="276" w:lineRule="auto"/>
        <w:jc w:val="both"/>
        <w:rPr>
          <w:rFonts w:ascii="Arial" w:hAnsi="Arial" w:cs="Arial"/>
          <w:color w:val="000000"/>
        </w:rPr>
      </w:pPr>
      <w:r w:rsidRPr="003706E9">
        <w:rPr>
          <w:rFonts w:ascii="Arial" w:hAnsi="Arial" w:cs="Arial"/>
          <w:color w:val="000000"/>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r w:rsidR="005A1612">
        <w:rPr>
          <w:rFonts w:ascii="Arial" w:hAnsi="Arial" w:cs="Arial"/>
          <w:color w:val="000000"/>
        </w:rPr>
        <w:t>.</w:t>
      </w:r>
    </w:p>
    <w:p w14:paraId="37894E64" w14:textId="6ED54B6C" w:rsidR="005A1612" w:rsidRDefault="005A1612" w:rsidP="001F62B1">
      <w:pPr>
        <w:spacing w:line="276" w:lineRule="auto"/>
        <w:jc w:val="both"/>
        <w:rPr>
          <w:rFonts w:ascii="Arial" w:hAnsi="Arial" w:cs="Arial"/>
          <w:color w:val="000000"/>
        </w:rPr>
      </w:pPr>
    </w:p>
    <w:p w14:paraId="3E8114D6" w14:textId="790924CA" w:rsidR="003D4D9D" w:rsidRPr="003D4D9D" w:rsidRDefault="00A10AAA" w:rsidP="003D4D9D">
      <w:pPr>
        <w:pStyle w:val="Caption"/>
        <w:keepNext/>
        <w:spacing w:after="0"/>
        <w:jc w:val="center"/>
        <w:rPr>
          <w:rFonts w:ascii="Arial" w:hAnsi="Arial" w:cs="Arial"/>
          <w:color w:val="000000" w:themeColor="text1"/>
          <w:sz w:val="22"/>
          <w:szCs w:val="22"/>
        </w:rPr>
      </w:pPr>
      <w:r w:rsidRPr="00A10AAA">
        <w:rPr>
          <w:rFonts w:ascii="Arial" w:hAnsi="Arial" w:cs="Arial"/>
          <w:color w:val="000000" w:themeColor="text1"/>
          <w:sz w:val="22"/>
          <w:szCs w:val="22"/>
        </w:rPr>
        <w:t xml:space="preserve">Tablica </w:t>
      </w:r>
      <w:r w:rsidR="005A1612">
        <w:rPr>
          <w:rFonts w:ascii="Arial" w:hAnsi="Arial" w:cs="Arial"/>
          <w:color w:val="000000" w:themeColor="text1"/>
          <w:sz w:val="22"/>
          <w:szCs w:val="22"/>
        </w:rPr>
        <w:t>5</w:t>
      </w:r>
      <w:r w:rsidR="00F91A1D">
        <w:rPr>
          <w:rFonts w:ascii="Arial" w:hAnsi="Arial" w:cs="Arial"/>
          <w:i w:val="0"/>
          <w:iCs w:val="0"/>
          <w:color w:val="000000" w:themeColor="text1"/>
          <w:sz w:val="22"/>
          <w:szCs w:val="22"/>
        </w:rPr>
        <w:t xml:space="preserve">. </w:t>
      </w:r>
      <w:r w:rsidRPr="00A10AAA">
        <w:rPr>
          <w:rFonts w:ascii="Arial" w:hAnsi="Arial" w:cs="Arial"/>
          <w:color w:val="000000" w:themeColor="text1"/>
          <w:sz w:val="22"/>
          <w:szCs w:val="22"/>
        </w:rPr>
        <w:t xml:space="preserve">Nekretnine za koje </w:t>
      </w:r>
      <w:r w:rsidR="00F91A1D">
        <w:rPr>
          <w:rFonts w:ascii="Arial" w:hAnsi="Arial" w:cs="Arial"/>
          <w:color w:val="000000" w:themeColor="text1"/>
          <w:sz w:val="22"/>
          <w:szCs w:val="22"/>
        </w:rPr>
        <w:t>je</w:t>
      </w:r>
      <w:r w:rsidRPr="00A10AAA">
        <w:rPr>
          <w:rFonts w:ascii="Arial" w:hAnsi="Arial" w:cs="Arial"/>
          <w:color w:val="000000" w:themeColor="text1"/>
          <w:sz w:val="22"/>
          <w:szCs w:val="22"/>
        </w:rPr>
        <w:t xml:space="preserve"> </w:t>
      </w:r>
      <w:r w:rsidR="00E11646">
        <w:rPr>
          <w:rFonts w:ascii="Arial" w:hAnsi="Arial" w:cs="Arial"/>
          <w:color w:val="000000" w:themeColor="text1"/>
          <w:sz w:val="22"/>
          <w:szCs w:val="22"/>
        </w:rPr>
        <w:t>Grad</w:t>
      </w:r>
      <w:r w:rsidRPr="00A10AAA">
        <w:rPr>
          <w:rFonts w:ascii="Arial" w:hAnsi="Arial" w:cs="Arial"/>
          <w:color w:val="000000" w:themeColor="text1"/>
          <w:sz w:val="22"/>
          <w:szCs w:val="22"/>
        </w:rPr>
        <w:t xml:space="preserve"> </w:t>
      </w:r>
      <w:r w:rsidR="00574AB0">
        <w:rPr>
          <w:rFonts w:ascii="Arial" w:hAnsi="Arial" w:cs="Arial"/>
          <w:color w:val="000000" w:themeColor="text1"/>
          <w:sz w:val="22"/>
          <w:szCs w:val="22"/>
        </w:rPr>
        <w:t>Skradin</w:t>
      </w:r>
      <w:r w:rsidRPr="00A10AAA">
        <w:rPr>
          <w:rFonts w:ascii="Arial" w:hAnsi="Arial" w:cs="Arial"/>
          <w:color w:val="000000" w:themeColor="text1"/>
          <w:sz w:val="22"/>
          <w:szCs w:val="22"/>
        </w:rPr>
        <w:t xml:space="preserve"> zatraži</w:t>
      </w:r>
      <w:r w:rsidR="00F91A1D">
        <w:rPr>
          <w:rFonts w:ascii="Arial" w:hAnsi="Arial" w:cs="Arial"/>
          <w:color w:val="000000" w:themeColor="text1"/>
          <w:sz w:val="22"/>
          <w:szCs w:val="22"/>
        </w:rPr>
        <w:t xml:space="preserve">o </w:t>
      </w:r>
      <w:r w:rsidRPr="00A10AAA">
        <w:rPr>
          <w:rFonts w:ascii="Arial" w:hAnsi="Arial" w:cs="Arial"/>
          <w:color w:val="000000" w:themeColor="text1"/>
          <w:sz w:val="22"/>
          <w:szCs w:val="22"/>
        </w:rPr>
        <w:t xml:space="preserve">darovanje od Ministarstva </w:t>
      </w:r>
      <w:r w:rsidR="005A1612">
        <w:rPr>
          <w:rFonts w:ascii="Arial" w:hAnsi="Arial" w:cs="Arial"/>
          <w:color w:val="000000" w:themeColor="text1"/>
          <w:sz w:val="22"/>
          <w:szCs w:val="22"/>
        </w:rPr>
        <w:t xml:space="preserve">prostornoga uređenja, graditeljstva i </w:t>
      </w:r>
      <w:r w:rsidRPr="00A10AAA">
        <w:rPr>
          <w:rFonts w:ascii="Arial" w:hAnsi="Arial" w:cs="Arial"/>
          <w:color w:val="000000" w:themeColor="text1"/>
          <w:sz w:val="22"/>
          <w:szCs w:val="22"/>
        </w:rPr>
        <w:t>državne imovine</w:t>
      </w:r>
      <w:r w:rsidR="005F4151">
        <w:rPr>
          <w:rFonts w:ascii="Arial" w:hAnsi="Arial" w:cs="Arial"/>
          <w:color w:val="000000" w:themeColor="text1"/>
          <w:sz w:val="22"/>
          <w:szCs w:val="22"/>
        </w:rPr>
        <w:t xml:space="preserve"> po čl. 45. i 70. Zakona o upravljanju državnom imovinom - neriješeni predmeti </w:t>
      </w:r>
    </w:p>
    <w:tbl>
      <w:tblPr>
        <w:tblStyle w:val="Reetkatablice2"/>
        <w:tblW w:w="0" w:type="auto"/>
        <w:tblLayout w:type="fixed"/>
        <w:tblLook w:val="04A0" w:firstRow="1" w:lastRow="0" w:firstColumn="1" w:lastColumn="0" w:noHBand="0" w:noVBand="1"/>
      </w:tblPr>
      <w:tblGrid>
        <w:gridCol w:w="1653"/>
        <w:gridCol w:w="2878"/>
        <w:gridCol w:w="1276"/>
        <w:gridCol w:w="3539"/>
      </w:tblGrid>
      <w:tr w:rsidR="00EA7127" w:rsidRPr="00A10AAA" w14:paraId="3079033E" w14:textId="77777777" w:rsidTr="00292C6E">
        <w:tc>
          <w:tcPr>
            <w:tcW w:w="1653" w:type="dxa"/>
            <w:shd w:val="clear" w:color="auto" w:fill="808080" w:themeFill="background1" w:themeFillShade="80"/>
            <w:vAlign w:val="center"/>
          </w:tcPr>
          <w:p w14:paraId="48E0D0BC" w14:textId="7FE9853A" w:rsidR="00EA7127" w:rsidRPr="00A10AAA" w:rsidRDefault="00EA7127" w:rsidP="00A10AAA">
            <w:pPr>
              <w:spacing w:line="276" w:lineRule="auto"/>
              <w:jc w:val="center"/>
              <w:rPr>
                <w:rFonts w:ascii="Arial" w:hAnsi="Arial" w:cs="Arial"/>
                <w:b/>
                <w:color w:val="FFFFFF" w:themeColor="background1"/>
                <w:sz w:val="20"/>
                <w:szCs w:val="20"/>
              </w:rPr>
            </w:pPr>
            <w:r w:rsidRPr="00EA7127">
              <w:rPr>
                <w:rFonts w:ascii="Arial" w:hAnsi="Arial" w:cs="Arial"/>
                <w:b/>
                <w:color w:val="FFFFFF" w:themeColor="background1"/>
                <w:sz w:val="20"/>
                <w:szCs w:val="20"/>
              </w:rPr>
              <w:t>Grad / općina</w:t>
            </w:r>
          </w:p>
        </w:tc>
        <w:tc>
          <w:tcPr>
            <w:tcW w:w="2878" w:type="dxa"/>
            <w:shd w:val="clear" w:color="auto" w:fill="808080" w:themeFill="background1" w:themeFillShade="80"/>
            <w:vAlign w:val="center"/>
          </w:tcPr>
          <w:p w14:paraId="73B49323" w14:textId="2EABCF78" w:rsidR="00EA7127" w:rsidRPr="00A10AAA" w:rsidRDefault="00EA7127" w:rsidP="00A10AAA">
            <w:pPr>
              <w:spacing w:line="276" w:lineRule="auto"/>
              <w:jc w:val="center"/>
              <w:rPr>
                <w:rFonts w:ascii="Arial" w:hAnsi="Arial" w:cs="Arial"/>
                <w:b/>
                <w:color w:val="FFFFFF" w:themeColor="background1"/>
                <w:sz w:val="20"/>
                <w:szCs w:val="20"/>
              </w:rPr>
            </w:pPr>
            <w:r w:rsidRPr="00EA7127">
              <w:rPr>
                <w:rFonts w:ascii="Arial" w:hAnsi="Arial" w:cs="Arial"/>
                <w:b/>
                <w:color w:val="FFFFFF" w:themeColor="background1"/>
                <w:sz w:val="20"/>
                <w:szCs w:val="20"/>
              </w:rPr>
              <w:t>Kat. čest. / čest. zgr.</w:t>
            </w:r>
          </w:p>
        </w:tc>
        <w:tc>
          <w:tcPr>
            <w:tcW w:w="1276" w:type="dxa"/>
            <w:shd w:val="clear" w:color="auto" w:fill="808080" w:themeFill="background1" w:themeFillShade="80"/>
            <w:vAlign w:val="center"/>
          </w:tcPr>
          <w:p w14:paraId="717D938F" w14:textId="3EFF5A0B" w:rsidR="00EA7127" w:rsidRPr="00A10AAA" w:rsidRDefault="00EA7127" w:rsidP="00A10AAA">
            <w:pPr>
              <w:spacing w:line="276" w:lineRule="auto"/>
              <w:jc w:val="center"/>
              <w:rPr>
                <w:rFonts w:ascii="Arial" w:hAnsi="Arial" w:cs="Arial"/>
                <w:b/>
                <w:color w:val="FFFFFF" w:themeColor="background1"/>
                <w:sz w:val="20"/>
                <w:szCs w:val="20"/>
              </w:rPr>
            </w:pPr>
            <w:r w:rsidRPr="00EA7127">
              <w:rPr>
                <w:rFonts w:ascii="Arial" w:hAnsi="Arial" w:cs="Arial"/>
                <w:b/>
                <w:color w:val="FFFFFF" w:themeColor="background1"/>
                <w:sz w:val="20"/>
                <w:szCs w:val="20"/>
              </w:rPr>
              <w:t>Kat. općina</w:t>
            </w:r>
          </w:p>
        </w:tc>
        <w:tc>
          <w:tcPr>
            <w:tcW w:w="3539" w:type="dxa"/>
            <w:shd w:val="clear" w:color="auto" w:fill="808080" w:themeFill="background1" w:themeFillShade="80"/>
            <w:vAlign w:val="center"/>
          </w:tcPr>
          <w:p w14:paraId="0CF1B9FE" w14:textId="00EBB5B0" w:rsidR="00EA7127" w:rsidRPr="00A10AAA" w:rsidRDefault="00EA7127" w:rsidP="00A10AAA">
            <w:pPr>
              <w:spacing w:line="276" w:lineRule="auto"/>
              <w:jc w:val="center"/>
              <w:rPr>
                <w:rFonts w:ascii="Arial" w:hAnsi="Arial" w:cs="Arial"/>
                <w:b/>
                <w:color w:val="FFFFFF" w:themeColor="background1"/>
                <w:sz w:val="20"/>
                <w:szCs w:val="20"/>
              </w:rPr>
            </w:pPr>
            <w:r w:rsidRPr="00EA7127">
              <w:rPr>
                <w:rFonts w:ascii="Arial" w:hAnsi="Arial" w:cs="Arial"/>
                <w:b/>
                <w:color w:val="FFFFFF" w:themeColor="background1"/>
                <w:sz w:val="20"/>
                <w:szCs w:val="20"/>
              </w:rPr>
              <w:t>Namjena za koju se traži rješavanje imovinsko-pravnih odnosa</w:t>
            </w:r>
          </w:p>
        </w:tc>
      </w:tr>
      <w:tr w:rsidR="00EA7127" w:rsidRPr="00A10AAA" w14:paraId="3CD868C5" w14:textId="77777777" w:rsidTr="00292C6E">
        <w:tc>
          <w:tcPr>
            <w:tcW w:w="1653" w:type="dxa"/>
            <w:vAlign w:val="center"/>
          </w:tcPr>
          <w:p w14:paraId="2D7E1D51" w14:textId="0C44D4E9" w:rsidR="00EA7127" w:rsidRPr="00A10AAA" w:rsidRDefault="00EA7127" w:rsidP="00156685">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single" w:sz="8" w:space="0" w:color="auto"/>
              <w:left w:val="single" w:sz="4" w:space="0" w:color="auto"/>
              <w:bottom w:val="single" w:sz="4" w:space="0" w:color="auto"/>
              <w:right w:val="single" w:sz="4" w:space="0" w:color="auto"/>
            </w:tcBorders>
            <w:shd w:val="clear" w:color="auto" w:fill="auto"/>
            <w:vAlign w:val="center"/>
          </w:tcPr>
          <w:p w14:paraId="5A378451" w14:textId="40CF2D12"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č.zem. 164/7</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1EDBF3BD" w14:textId="6E90B3B2"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Skradin</w:t>
            </w:r>
          </w:p>
        </w:tc>
        <w:tc>
          <w:tcPr>
            <w:tcW w:w="3539" w:type="dxa"/>
            <w:tcBorders>
              <w:top w:val="single" w:sz="8" w:space="0" w:color="auto"/>
              <w:left w:val="single" w:sz="4" w:space="0" w:color="auto"/>
              <w:bottom w:val="single" w:sz="4" w:space="0" w:color="auto"/>
              <w:right w:val="single" w:sz="8" w:space="0" w:color="auto"/>
            </w:tcBorders>
            <w:shd w:val="clear" w:color="auto" w:fill="auto"/>
            <w:vAlign w:val="center"/>
          </w:tcPr>
          <w:p w14:paraId="7E73D5A7" w14:textId="1E0FA176" w:rsidR="00EA7127" w:rsidRPr="00292C6E" w:rsidRDefault="00EA7127" w:rsidP="00EA7127">
            <w:pPr>
              <w:spacing w:before="100" w:beforeAutospacing="1" w:after="100" w:afterAutospacing="1"/>
              <w:jc w:val="center"/>
              <w:rPr>
                <w:rFonts w:ascii="Arial" w:eastAsia="Calibri" w:hAnsi="Arial" w:cs="Arial"/>
                <w:sz w:val="20"/>
                <w:szCs w:val="20"/>
              </w:rPr>
            </w:pPr>
            <w:r w:rsidRPr="00292C6E">
              <w:rPr>
                <w:rFonts w:ascii="Arial" w:hAnsi="Arial" w:cs="Arial"/>
                <w:color w:val="000000"/>
                <w:sz w:val="20"/>
                <w:szCs w:val="20"/>
              </w:rPr>
              <w:t>Tabularna isprava po čl. 70. st. 2. Zakona o upravljanju državnom imovinom (NN br. 52/18)  - u naravi spomen obilježje</w:t>
            </w:r>
          </w:p>
        </w:tc>
      </w:tr>
      <w:tr w:rsidR="00EA7127" w:rsidRPr="00A10AAA" w14:paraId="2994A1C9" w14:textId="77777777" w:rsidTr="003D4D9D">
        <w:tc>
          <w:tcPr>
            <w:tcW w:w="1653" w:type="dxa"/>
            <w:vAlign w:val="center"/>
          </w:tcPr>
          <w:p w14:paraId="55382635" w14:textId="69143A21" w:rsidR="00EA7127" w:rsidRPr="00A10AAA" w:rsidRDefault="00EA7127" w:rsidP="00156685">
            <w:pPr>
              <w:spacing w:line="276" w:lineRule="auto"/>
              <w:contextualSpacing/>
              <w:jc w:val="center"/>
              <w:rPr>
                <w:rFonts w:ascii="Arial" w:hAnsi="Arial" w:cs="Arial"/>
                <w:sz w:val="20"/>
                <w:szCs w:val="20"/>
              </w:rPr>
            </w:pPr>
            <w:r w:rsidRPr="00EA7127">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661E9485" w14:textId="6700F017"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č.zem.2496/3,2492/6,646/29,2456/229 i 2456/230</w:t>
            </w:r>
          </w:p>
        </w:tc>
        <w:tc>
          <w:tcPr>
            <w:tcW w:w="1276" w:type="dxa"/>
            <w:tcBorders>
              <w:top w:val="nil"/>
              <w:left w:val="single" w:sz="4" w:space="0" w:color="auto"/>
              <w:bottom w:val="single" w:sz="4" w:space="0" w:color="auto"/>
              <w:right w:val="single" w:sz="4" w:space="0" w:color="auto"/>
            </w:tcBorders>
            <w:shd w:val="clear" w:color="auto" w:fill="auto"/>
            <w:vAlign w:val="center"/>
          </w:tcPr>
          <w:p w14:paraId="3E34A748" w14:textId="404A93F2"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Rupe</w:t>
            </w:r>
          </w:p>
        </w:tc>
        <w:tc>
          <w:tcPr>
            <w:tcW w:w="3539" w:type="dxa"/>
            <w:tcBorders>
              <w:top w:val="nil"/>
              <w:left w:val="single" w:sz="4" w:space="0" w:color="auto"/>
              <w:bottom w:val="single" w:sz="4" w:space="0" w:color="auto"/>
              <w:right w:val="single" w:sz="8" w:space="0" w:color="auto"/>
            </w:tcBorders>
            <w:shd w:val="clear" w:color="auto" w:fill="auto"/>
            <w:vAlign w:val="center"/>
          </w:tcPr>
          <w:p w14:paraId="41F9DCB3" w14:textId="144599C7" w:rsidR="00EA7127" w:rsidRPr="00292C6E" w:rsidRDefault="005F4151" w:rsidP="00EA7127">
            <w:pPr>
              <w:spacing w:before="100" w:beforeAutospacing="1" w:after="100" w:afterAutospacing="1"/>
              <w:jc w:val="center"/>
              <w:rPr>
                <w:rFonts w:ascii="Arial" w:eastAsia="Calibri" w:hAnsi="Arial" w:cs="Arial"/>
                <w:sz w:val="20"/>
                <w:szCs w:val="20"/>
              </w:rPr>
            </w:pPr>
            <w:r>
              <w:rPr>
                <w:rFonts w:ascii="Arial" w:hAnsi="Arial" w:cs="Arial"/>
                <w:sz w:val="20"/>
                <w:szCs w:val="20"/>
              </w:rPr>
              <w:t>D</w:t>
            </w:r>
            <w:r w:rsidR="00EA7127" w:rsidRPr="00292C6E">
              <w:rPr>
                <w:rFonts w:ascii="Arial" w:hAnsi="Arial" w:cs="Arial"/>
                <w:sz w:val="20"/>
                <w:szCs w:val="20"/>
              </w:rPr>
              <w:t>arovanje - u svrhu izgradnje nerazvrstane ceste Laškovica - Kistanje po pravomoćnoj građevinskoj dozvoli</w:t>
            </w:r>
            <w:r>
              <w:rPr>
                <w:rFonts w:ascii="Arial" w:hAnsi="Arial" w:cs="Arial"/>
                <w:sz w:val="20"/>
                <w:szCs w:val="20"/>
              </w:rPr>
              <w:t xml:space="preserve">, po čl. 45. </w:t>
            </w:r>
            <w:r w:rsidRPr="00292C6E">
              <w:rPr>
                <w:rFonts w:ascii="Arial" w:hAnsi="Arial" w:cs="Arial"/>
                <w:sz w:val="20"/>
                <w:szCs w:val="20"/>
              </w:rPr>
              <w:t>Zakona o upravljanju državnom imovinom (NN br. 52/18)</w:t>
            </w:r>
            <w:r>
              <w:rPr>
                <w:rFonts w:ascii="Arial" w:hAnsi="Arial" w:cs="Arial"/>
                <w:sz w:val="20"/>
                <w:szCs w:val="20"/>
              </w:rPr>
              <w:t>, a u svezi odredbi Zakona o cestama</w:t>
            </w:r>
            <w:r w:rsidRPr="00292C6E">
              <w:rPr>
                <w:rFonts w:ascii="Arial" w:hAnsi="Arial" w:cs="Arial"/>
                <w:sz w:val="20"/>
                <w:szCs w:val="20"/>
              </w:rPr>
              <w:t xml:space="preserve">  </w:t>
            </w:r>
          </w:p>
        </w:tc>
      </w:tr>
      <w:tr w:rsidR="00EA7127" w:rsidRPr="00A10AAA" w14:paraId="0185A84F" w14:textId="77777777" w:rsidTr="003D4D9D">
        <w:tc>
          <w:tcPr>
            <w:tcW w:w="1653" w:type="dxa"/>
            <w:vAlign w:val="center"/>
          </w:tcPr>
          <w:p w14:paraId="460F5EEE" w14:textId="5DAF32FC" w:rsidR="00EA7127" w:rsidRPr="00A10AAA" w:rsidRDefault="00EA7127" w:rsidP="00156685">
            <w:pPr>
              <w:spacing w:line="276" w:lineRule="auto"/>
              <w:contextualSpacing/>
              <w:jc w:val="center"/>
              <w:rPr>
                <w:rFonts w:ascii="Arial" w:hAnsi="Arial" w:cs="Arial"/>
                <w:sz w:val="20"/>
                <w:szCs w:val="20"/>
              </w:rPr>
            </w:pPr>
            <w:r>
              <w:rPr>
                <w:rFonts w:ascii="Arial" w:hAnsi="Arial" w:cs="Arial"/>
                <w:sz w:val="20"/>
                <w:szCs w:val="20"/>
              </w:rPr>
              <w:lastRenderedPageBreak/>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56B9B22B" w14:textId="2A07996B"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č.zem. 154/2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F4F011" w14:textId="081A947E"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Skradin</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89D9C64" w14:textId="58B1E5DC" w:rsidR="00EA7127" w:rsidRPr="00292C6E" w:rsidRDefault="00EA7127" w:rsidP="00EA7127">
            <w:pPr>
              <w:spacing w:before="100" w:beforeAutospacing="1" w:after="100" w:afterAutospacing="1"/>
              <w:jc w:val="center"/>
              <w:rPr>
                <w:rFonts w:ascii="Arial" w:eastAsia="Calibri" w:hAnsi="Arial" w:cs="Arial"/>
                <w:sz w:val="20"/>
                <w:szCs w:val="20"/>
              </w:rPr>
            </w:pPr>
            <w:r w:rsidRPr="00292C6E">
              <w:rPr>
                <w:rFonts w:ascii="Arial" w:hAnsi="Arial" w:cs="Arial"/>
                <w:sz w:val="20"/>
                <w:szCs w:val="20"/>
              </w:rPr>
              <w:t>Tabularna isprava po čl. 70. st. 2. Zakona o upravljanju državnom imovinom (NN br. 52/18)  - u naravi nogometno igralište</w:t>
            </w:r>
          </w:p>
        </w:tc>
      </w:tr>
      <w:tr w:rsidR="00EA7127" w:rsidRPr="00A10AAA" w14:paraId="6420FC4A" w14:textId="77777777" w:rsidTr="00292C6E">
        <w:tc>
          <w:tcPr>
            <w:tcW w:w="1653" w:type="dxa"/>
            <w:vAlign w:val="center"/>
          </w:tcPr>
          <w:p w14:paraId="7F969B76" w14:textId="2543E80E" w:rsidR="00EA7127" w:rsidRPr="00A10AAA" w:rsidRDefault="00EA7127" w:rsidP="00156685">
            <w:pPr>
              <w:spacing w:line="276" w:lineRule="auto"/>
              <w:contextualSpacing/>
              <w:jc w:val="center"/>
              <w:rPr>
                <w:rFonts w:ascii="Arial" w:hAnsi="Arial" w:cs="Arial"/>
                <w:sz w:val="20"/>
                <w:szCs w:val="20"/>
              </w:rPr>
            </w:pPr>
            <w:r w:rsidRPr="00EA7127">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4FD709FC" w14:textId="00956967"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č.zem. 2223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A6E131" w14:textId="7EBF56A0"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Piramatovci</w:t>
            </w:r>
          </w:p>
        </w:tc>
        <w:tc>
          <w:tcPr>
            <w:tcW w:w="3539" w:type="dxa"/>
            <w:tcBorders>
              <w:top w:val="nil"/>
              <w:left w:val="single" w:sz="4" w:space="0" w:color="auto"/>
              <w:bottom w:val="single" w:sz="4" w:space="0" w:color="auto"/>
              <w:right w:val="single" w:sz="8" w:space="0" w:color="auto"/>
            </w:tcBorders>
            <w:shd w:val="clear" w:color="auto" w:fill="auto"/>
            <w:vAlign w:val="center"/>
          </w:tcPr>
          <w:p w14:paraId="7F75C55A" w14:textId="1682D0FE" w:rsidR="00EA7127" w:rsidRPr="00292C6E" w:rsidRDefault="00EA7127" w:rsidP="00EA7127">
            <w:pPr>
              <w:spacing w:before="100" w:beforeAutospacing="1" w:after="100" w:afterAutospacing="1"/>
              <w:jc w:val="center"/>
              <w:rPr>
                <w:rFonts w:ascii="Arial" w:eastAsia="Calibri" w:hAnsi="Arial" w:cs="Arial"/>
                <w:sz w:val="20"/>
                <w:szCs w:val="20"/>
              </w:rPr>
            </w:pPr>
            <w:r w:rsidRPr="00292C6E">
              <w:rPr>
                <w:rFonts w:ascii="Arial" w:hAnsi="Arial" w:cs="Arial"/>
                <w:sz w:val="20"/>
                <w:szCs w:val="20"/>
              </w:rPr>
              <w:t>Darovanje - po UPU zone stambenog naselja Krković - Lađevci</w:t>
            </w:r>
          </w:p>
        </w:tc>
      </w:tr>
      <w:tr w:rsidR="00EA7127" w:rsidRPr="00A10AAA" w14:paraId="4110494D" w14:textId="77777777" w:rsidTr="00292C6E">
        <w:tc>
          <w:tcPr>
            <w:tcW w:w="1653" w:type="dxa"/>
            <w:vAlign w:val="center"/>
          </w:tcPr>
          <w:p w14:paraId="607B809E" w14:textId="392A3A40" w:rsidR="00EA7127" w:rsidRPr="00A10AAA" w:rsidRDefault="00EA7127" w:rsidP="00156685">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7D021027" w14:textId="7EF94B7D"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č.zem. 1376/1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53329171" w14:textId="0D6B2274"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Piramatovci</w:t>
            </w:r>
          </w:p>
        </w:tc>
        <w:tc>
          <w:tcPr>
            <w:tcW w:w="3539" w:type="dxa"/>
            <w:tcBorders>
              <w:top w:val="nil"/>
              <w:left w:val="single" w:sz="4" w:space="0" w:color="auto"/>
              <w:bottom w:val="single" w:sz="4" w:space="0" w:color="auto"/>
              <w:right w:val="single" w:sz="8" w:space="0" w:color="auto"/>
            </w:tcBorders>
            <w:shd w:val="clear" w:color="auto" w:fill="auto"/>
            <w:vAlign w:val="center"/>
          </w:tcPr>
          <w:p w14:paraId="38A22FCB" w14:textId="339860F0" w:rsidR="00EA7127" w:rsidRPr="00292C6E" w:rsidRDefault="00EA7127" w:rsidP="00EA7127">
            <w:pPr>
              <w:spacing w:before="100" w:beforeAutospacing="1" w:after="100" w:afterAutospacing="1"/>
              <w:jc w:val="center"/>
              <w:rPr>
                <w:rFonts w:ascii="Arial" w:eastAsia="Calibri" w:hAnsi="Arial" w:cs="Arial"/>
                <w:sz w:val="20"/>
                <w:szCs w:val="20"/>
              </w:rPr>
            </w:pPr>
            <w:r w:rsidRPr="00292C6E">
              <w:rPr>
                <w:rFonts w:ascii="Arial" w:hAnsi="Arial" w:cs="Arial"/>
                <w:sz w:val="20"/>
                <w:szCs w:val="20"/>
              </w:rPr>
              <w:t>Upis zajedničko vlasništvo Grad Skradin i RH - razdvajanje po granici građevinskog područja 90. -te</w:t>
            </w:r>
          </w:p>
        </w:tc>
      </w:tr>
      <w:tr w:rsidR="00EA7127" w:rsidRPr="00A10AAA" w14:paraId="47CA6F89" w14:textId="77777777" w:rsidTr="00270D22">
        <w:tc>
          <w:tcPr>
            <w:tcW w:w="1653" w:type="dxa"/>
            <w:vAlign w:val="center"/>
          </w:tcPr>
          <w:p w14:paraId="28D8DE8C" w14:textId="240988EF" w:rsidR="00EA7127" w:rsidRPr="00A10AAA" w:rsidRDefault="00EA7127" w:rsidP="00156685">
            <w:pPr>
              <w:spacing w:line="276" w:lineRule="auto"/>
              <w:contextualSpacing/>
              <w:jc w:val="center"/>
              <w:rPr>
                <w:rFonts w:ascii="Arial" w:hAnsi="Arial" w:cs="Arial"/>
                <w:sz w:val="20"/>
                <w:szCs w:val="20"/>
              </w:rPr>
            </w:pPr>
            <w:r w:rsidRPr="00EA7127">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22DE76F4" w14:textId="3CD1E7A8"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č.zem. 589/20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863D2A" w14:textId="62156606"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Rupe</w:t>
            </w:r>
          </w:p>
        </w:tc>
        <w:tc>
          <w:tcPr>
            <w:tcW w:w="3539" w:type="dxa"/>
            <w:tcBorders>
              <w:top w:val="nil"/>
              <w:left w:val="single" w:sz="4" w:space="0" w:color="auto"/>
              <w:bottom w:val="single" w:sz="4" w:space="0" w:color="auto"/>
              <w:right w:val="single" w:sz="8" w:space="0" w:color="auto"/>
            </w:tcBorders>
            <w:shd w:val="clear" w:color="auto" w:fill="auto"/>
            <w:vAlign w:val="center"/>
          </w:tcPr>
          <w:p w14:paraId="3502CEF5" w14:textId="3BCC1964" w:rsidR="00EA7127" w:rsidRPr="00292C6E" w:rsidRDefault="00EA7127" w:rsidP="00EA7127">
            <w:pPr>
              <w:spacing w:before="100" w:beforeAutospacing="1" w:after="100" w:afterAutospacing="1"/>
              <w:jc w:val="center"/>
              <w:rPr>
                <w:rFonts w:ascii="Arial" w:eastAsia="Calibri" w:hAnsi="Arial" w:cs="Arial"/>
                <w:sz w:val="20"/>
                <w:szCs w:val="20"/>
              </w:rPr>
            </w:pPr>
            <w:r w:rsidRPr="00292C6E">
              <w:rPr>
                <w:rFonts w:ascii="Arial" w:hAnsi="Arial" w:cs="Arial"/>
                <w:sz w:val="20"/>
                <w:szCs w:val="20"/>
              </w:rPr>
              <w:t>Darovanje - čestica unutar Poduzetničke zone mješovite namjene Kosa, Ićevo</w:t>
            </w:r>
          </w:p>
        </w:tc>
      </w:tr>
      <w:tr w:rsidR="00270D22" w:rsidRPr="00A10AAA" w14:paraId="5724A50C" w14:textId="77777777" w:rsidTr="00270D22">
        <w:trPr>
          <w:trHeight w:val="1207"/>
        </w:trPr>
        <w:tc>
          <w:tcPr>
            <w:tcW w:w="1653" w:type="dxa"/>
            <w:vAlign w:val="center"/>
          </w:tcPr>
          <w:p w14:paraId="71FDBD5C" w14:textId="5398AFD0"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2E567386" w14:textId="45AABAC3"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č.zem. 148/3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9AB452" w14:textId="05AA8C93"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Skradin</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5B04830E" w14:textId="2AA50F64" w:rsidR="00270D22" w:rsidRPr="00292C6E"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Tabularna isprava po čl. 70. st. 2. Zakona o upravljanju državnom imovinom (NN br. 52/18)  - u naravi seljačka tržnica</w:t>
            </w:r>
          </w:p>
        </w:tc>
      </w:tr>
      <w:tr w:rsidR="00270D22" w:rsidRPr="00A10AAA" w14:paraId="459E493D" w14:textId="77777777" w:rsidTr="00270D22">
        <w:tc>
          <w:tcPr>
            <w:tcW w:w="1653" w:type="dxa"/>
            <w:vAlign w:val="center"/>
          </w:tcPr>
          <w:p w14:paraId="2C2A4D8C" w14:textId="272682A3"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6DEDC84D" w14:textId="50752B41"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č.zem. 482/1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2A2702" w14:textId="1DA19282"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Dubravice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2A276D71" w14:textId="37E18C9C" w:rsidR="00270D22" w:rsidRPr="00292C6E"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Tabularna isprava po čl. 70. st. 2. Zakona o upravljanju državnom imovinom (NN br. 52/18)  - u naravi BK Dubravice</w:t>
            </w:r>
          </w:p>
        </w:tc>
      </w:tr>
      <w:tr w:rsidR="00270D22" w:rsidRPr="00A10AAA" w14:paraId="0857D4F5" w14:textId="77777777" w:rsidTr="00270D22">
        <w:tc>
          <w:tcPr>
            <w:tcW w:w="1653" w:type="dxa"/>
            <w:vAlign w:val="center"/>
          </w:tcPr>
          <w:p w14:paraId="026C08DE" w14:textId="7A419D8C"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059CE4B3" w14:textId="257394AB"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č.zem. 1301/1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E5568" w14:textId="6054320F"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Skradin</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2E1F7853" w14:textId="3C203BF7" w:rsidR="00270D22" w:rsidRPr="00292C6E"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Tabularna isprava po čl. 70. st. 2. Zakona o upravljanju državnom imovinom (NN br. 52/18)  - u naravi sportsko igralište u Gračacu</w:t>
            </w:r>
          </w:p>
        </w:tc>
      </w:tr>
      <w:tr w:rsidR="00270D22" w:rsidRPr="00A10AAA" w14:paraId="523B82FA" w14:textId="77777777" w:rsidTr="00270D22">
        <w:tc>
          <w:tcPr>
            <w:tcW w:w="1653" w:type="dxa"/>
            <w:vAlign w:val="center"/>
          </w:tcPr>
          <w:p w14:paraId="03D13B70" w14:textId="5491B0E0"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0CE1DF2E" w14:textId="1CB1396D"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č.zem. 482/1,8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3B909F" w14:textId="395810D2"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Dubravice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18280459" w14:textId="7F8377B9" w:rsidR="00270D22" w:rsidRPr="00292C6E"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Tabularna isprava po čl. 70. st. 2. Zakona o upravljanju državnom imovinom (NN br. 52/18)  - u naravi DVD dubravice</w:t>
            </w:r>
          </w:p>
        </w:tc>
      </w:tr>
      <w:tr w:rsidR="00270D22" w:rsidRPr="00A10AAA" w14:paraId="74ACCA33" w14:textId="77777777" w:rsidTr="00270D22">
        <w:tc>
          <w:tcPr>
            <w:tcW w:w="1653" w:type="dxa"/>
            <w:vAlign w:val="center"/>
          </w:tcPr>
          <w:p w14:paraId="44185A0E" w14:textId="3B9D8D3C"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7543B601" w14:textId="59841FDA"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č.zem. 1682/3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A4C49" w14:textId="39AD98A5"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Piramatovci</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3D3D532D" w14:textId="75E6482E" w:rsidR="00270D22" w:rsidRPr="00292C6E"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Tabularna isprava po čl. 70. st. 2. Zakona o upravljanju državnom imovinom (NN br. 52/18)  - u naravi groblje u Međarama</w:t>
            </w:r>
          </w:p>
        </w:tc>
      </w:tr>
      <w:tr w:rsidR="00270D22" w:rsidRPr="00A10AAA" w14:paraId="6166FA1D" w14:textId="77777777" w:rsidTr="00270D22">
        <w:tc>
          <w:tcPr>
            <w:tcW w:w="1653" w:type="dxa"/>
            <w:vAlign w:val="center"/>
          </w:tcPr>
          <w:p w14:paraId="4DF3F101" w14:textId="21B88FF0" w:rsidR="00270D22" w:rsidRPr="00270D22"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2271A388" w14:textId="0704E57B" w:rsidR="00270D22" w:rsidRPr="00270D22"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č.zem. 396/1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9B6F05" w14:textId="6F7FC2CC"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Vaćani</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71FF121E" w14:textId="732335C9" w:rsidR="00270D22" w:rsidRPr="00292C6E"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Tabularna isprava po čl. 70. st. 2. Zakona o upravljanju državnom imovinom (NN br. 52/18)  - u naravi groblje u Vaćanima</w:t>
            </w:r>
          </w:p>
        </w:tc>
      </w:tr>
      <w:tr w:rsidR="00270D22" w:rsidRPr="00A10AAA" w14:paraId="5DA810BD" w14:textId="77777777" w:rsidTr="00270D22">
        <w:tc>
          <w:tcPr>
            <w:tcW w:w="1653" w:type="dxa"/>
            <w:vAlign w:val="center"/>
          </w:tcPr>
          <w:p w14:paraId="74D70C27" w14:textId="07F7D85C" w:rsidR="00270D22" w:rsidRPr="00270D22"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78FA2FCC" w14:textId="168395E8" w:rsidR="00270D22" w:rsidRPr="00270D22"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č.zgr. 232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089A39" w14:textId="3E071F8B"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Skradin</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321152F3" w14:textId="24627EB8" w:rsidR="00270D22" w:rsidRPr="00292C6E"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Tabularna isprava po čl. 70. st. 2. Zakona o upravljanju državnom imovinom (NN br. 52/18)  - u naravi gradska knjižnica u Skradinu</w:t>
            </w:r>
          </w:p>
        </w:tc>
      </w:tr>
      <w:tr w:rsidR="00270D22" w:rsidRPr="00A10AAA" w14:paraId="1200CD04" w14:textId="77777777" w:rsidTr="00270D22">
        <w:tc>
          <w:tcPr>
            <w:tcW w:w="1653" w:type="dxa"/>
            <w:vAlign w:val="center"/>
          </w:tcPr>
          <w:p w14:paraId="11DE996F" w14:textId="64921171" w:rsidR="00270D22" w:rsidRPr="00270D22"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23B0E03D" w14:textId="01B15451" w:rsidR="00270D22" w:rsidRPr="00270D22"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č.zem. 1277/33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973E61" w14:textId="785ECFB7"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Rupe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6C40EE3F" w14:textId="414A7F48" w:rsidR="00270D22" w:rsidRPr="00292C6E"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Tabularna isprava po čl. 70. st. 2. Zakona o upravljanju državnom imovinom (NN br. 52/18)  - u naravi groblje sv. Jure u Rupama</w:t>
            </w:r>
          </w:p>
        </w:tc>
      </w:tr>
      <w:tr w:rsidR="00270D22" w:rsidRPr="00A10AAA" w14:paraId="3994C343" w14:textId="77777777" w:rsidTr="00270D22">
        <w:tc>
          <w:tcPr>
            <w:tcW w:w="1653" w:type="dxa"/>
            <w:vAlign w:val="center"/>
          </w:tcPr>
          <w:p w14:paraId="3626AD3A" w14:textId="5C21F37C" w:rsidR="00270D22" w:rsidRPr="00270D22"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04D056A7" w14:textId="78858DAF" w:rsidR="00270D22" w:rsidRPr="00270D22"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č.zem. 1177/1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98EA35" w14:textId="5D8AAB80"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Velika Glava</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505DCD2B" w14:textId="5C94A4A4" w:rsidR="00270D22" w:rsidRPr="00292C6E"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Tabularna isprava po čl. 70. st. 2. Zakona o upravljanju državnom imovinom (NN br. 52/18)  - u naravi spomen obilježje u Plastovu</w:t>
            </w:r>
          </w:p>
        </w:tc>
      </w:tr>
      <w:tr w:rsidR="005F4151" w:rsidRPr="00A10AAA" w14:paraId="24D23904" w14:textId="77777777" w:rsidTr="00351D4E">
        <w:trPr>
          <w:trHeight w:val="841"/>
        </w:trPr>
        <w:tc>
          <w:tcPr>
            <w:tcW w:w="1653" w:type="dxa"/>
            <w:vAlign w:val="center"/>
          </w:tcPr>
          <w:p w14:paraId="2514FD52" w14:textId="10644FF7" w:rsidR="005F4151" w:rsidRPr="00270D22" w:rsidRDefault="000A5516" w:rsidP="000A5516">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31470908" w14:textId="50CFC1CE" w:rsidR="005F4151" w:rsidRPr="00270D22" w:rsidRDefault="005F4151" w:rsidP="00351D4E">
            <w:pPr>
              <w:spacing w:before="100" w:beforeAutospacing="1" w:after="100" w:afterAutospacing="1"/>
              <w:jc w:val="center"/>
              <w:rPr>
                <w:rFonts w:ascii="Arial" w:hAnsi="Arial" w:cs="Arial"/>
                <w:sz w:val="20"/>
                <w:szCs w:val="20"/>
              </w:rPr>
            </w:pPr>
            <w:r>
              <w:rPr>
                <w:rFonts w:ascii="Arial" w:hAnsi="Arial" w:cs="Arial"/>
                <w:sz w:val="20"/>
                <w:szCs w:val="20"/>
              </w:rPr>
              <w:t>č.zem. 482/13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2545F" w14:textId="4B391C6A" w:rsidR="005F4151" w:rsidRPr="00270D22" w:rsidRDefault="005F4151" w:rsidP="00351D4E">
            <w:pPr>
              <w:spacing w:before="100" w:beforeAutospacing="1" w:after="100" w:afterAutospacing="1"/>
              <w:rPr>
                <w:rFonts w:ascii="Arial" w:hAnsi="Arial" w:cs="Arial"/>
                <w:sz w:val="20"/>
                <w:szCs w:val="20"/>
              </w:rPr>
            </w:pPr>
            <w:r>
              <w:rPr>
                <w:rFonts w:ascii="Arial" w:hAnsi="Arial" w:cs="Arial"/>
                <w:sz w:val="20"/>
                <w:szCs w:val="20"/>
              </w:rPr>
              <w:t>Dubravice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5EDB7988" w14:textId="37C1B449" w:rsidR="005F4151" w:rsidRPr="00270D22" w:rsidRDefault="005F4151" w:rsidP="00351D4E">
            <w:pPr>
              <w:spacing w:before="100" w:beforeAutospacing="1" w:after="100" w:afterAutospacing="1"/>
              <w:rPr>
                <w:rFonts w:ascii="Arial" w:hAnsi="Arial" w:cs="Arial"/>
                <w:sz w:val="20"/>
                <w:szCs w:val="20"/>
              </w:rPr>
            </w:pPr>
            <w:r>
              <w:rPr>
                <w:rFonts w:ascii="Arial" w:hAnsi="Arial" w:cs="Arial"/>
                <w:sz w:val="20"/>
                <w:szCs w:val="20"/>
              </w:rPr>
              <w:t>Darovanje – u svrhu izgradnje dječjeg igrališta,</w:t>
            </w:r>
            <w:r w:rsidR="00351D4E">
              <w:rPr>
                <w:rFonts w:ascii="Arial" w:hAnsi="Arial" w:cs="Arial"/>
                <w:sz w:val="20"/>
                <w:szCs w:val="20"/>
              </w:rPr>
              <w:t xml:space="preserve"> </w:t>
            </w:r>
            <w:r>
              <w:rPr>
                <w:rFonts w:ascii="Arial" w:hAnsi="Arial" w:cs="Arial"/>
                <w:sz w:val="20"/>
                <w:szCs w:val="20"/>
              </w:rPr>
              <w:t xml:space="preserve">po čl. 45. </w:t>
            </w:r>
            <w:r w:rsidRPr="00292C6E">
              <w:rPr>
                <w:rFonts w:ascii="Arial" w:hAnsi="Arial" w:cs="Arial"/>
                <w:sz w:val="20"/>
                <w:szCs w:val="20"/>
              </w:rPr>
              <w:t>Zakona o upravljanju državnom imovinom (NN br. 52/18)</w:t>
            </w:r>
          </w:p>
        </w:tc>
      </w:tr>
      <w:tr w:rsidR="005F4151" w:rsidRPr="00A10AAA" w14:paraId="21CEBF10" w14:textId="77777777" w:rsidTr="00270D22">
        <w:tc>
          <w:tcPr>
            <w:tcW w:w="1653" w:type="dxa"/>
            <w:vAlign w:val="center"/>
          </w:tcPr>
          <w:p w14:paraId="2FEF7762" w14:textId="385572D6" w:rsidR="005F4151" w:rsidRPr="00270D22" w:rsidRDefault="000A5516" w:rsidP="00156685">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10C3C079" w14:textId="1DFC23F5" w:rsidR="005F4151" w:rsidRPr="00270D22" w:rsidRDefault="005F4151" w:rsidP="00EA7127">
            <w:pPr>
              <w:spacing w:before="100" w:beforeAutospacing="1" w:after="100" w:afterAutospacing="1"/>
              <w:jc w:val="center"/>
              <w:rPr>
                <w:rFonts w:ascii="Arial" w:hAnsi="Arial" w:cs="Arial"/>
                <w:sz w:val="20"/>
                <w:szCs w:val="20"/>
              </w:rPr>
            </w:pPr>
            <w:r>
              <w:rPr>
                <w:rFonts w:ascii="Arial" w:hAnsi="Arial" w:cs="Arial"/>
                <w:sz w:val="20"/>
                <w:szCs w:val="20"/>
              </w:rPr>
              <w:t>č.zem. 482/1 (novoformirane č.zem. 482/</w:t>
            </w:r>
            <w:r w:rsidR="00904CD6">
              <w:rPr>
                <w:rFonts w:ascii="Arial" w:hAnsi="Arial" w:cs="Arial"/>
                <w:sz w:val="20"/>
                <w:szCs w:val="20"/>
              </w:rPr>
              <w:t>30,31,32,33,34,35,36,37,38,39,40,41 i 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BB9B94" w14:textId="5A1CA845" w:rsidR="005F4151" w:rsidRPr="00270D22" w:rsidRDefault="005F4151" w:rsidP="00EA7127">
            <w:pPr>
              <w:spacing w:before="100" w:beforeAutospacing="1" w:after="100" w:afterAutospacing="1"/>
              <w:jc w:val="center"/>
              <w:rPr>
                <w:rFonts w:ascii="Arial" w:hAnsi="Arial" w:cs="Arial"/>
                <w:sz w:val="20"/>
                <w:szCs w:val="20"/>
              </w:rPr>
            </w:pPr>
            <w:r>
              <w:rPr>
                <w:rFonts w:ascii="Arial" w:hAnsi="Arial" w:cs="Arial"/>
                <w:sz w:val="20"/>
                <w:szCs w:val="20"/>
              </w:rPr>
              <w:t>Dubravice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784C4A63" w14:textId="39885228" w:rsidR="005F4151" w:rsidRPr="00270D22" w:rsidRDefault="005F4151" w:rsidP="00EA7127">
            <w:pPr>
              <w:spacing w:before="100" w:beforeAutospacing="1" w:after="100" w:afterAutospacing="1"/>
              <w:jc w:val="center"/>
              <w:rPr>
                <w:rFonts w:ascii="Arial" w:hAnsi="Arial" w:cs="Arial"/>
                <w:sz w:val="20"/>
                <w:szCs w:val="20"/>
              </w:rPr>
            </w:pPr>
            <w:r>
              <w:rPr>
                <w:rFonts w:ascii="Arial" w:hAnsi="Arial" w:cs="Arial"/>
                <w:sz w:val="20"/>
                <w:szCs w:val="20"/>
              </w:rPr>
              <w:t>Darovanje – u svrhu provođenja</w:t>
            </w:r>
            <w:r w:rsidR="00351D4E">
              <w:rPr>
                <w:rFonts w:ascii="Arial" w:hAnsi="Arial" w:cs="Arial"/>
                <w:sz w:val="20"/>
                <w:szCs w:val="20"/>
              </w:rPr>
              <w:t xml:space="preserve"> programa</w:t>
            </w:r>
            <w:r>
              <w:rPr>
                <w:rFonts w:ascii="Arial" w:hAnsi="Arial" w:cs="Arial"/>
                <w:sz w:val="20"/>
                <w:szCs w:val="20"/>
              </w:rPr>
              <w:t xml:space="preserve"> demografske obnove</w:t>
            </w:r>
            <w:r w:rsidR="00351D4E">
              <w:rPr>
                <w:rFonts w:ascii="Arial" w:hAnsi="Arial" w:cs="Arial"/>
                <w:sz w:val="20"/>
                <w:szCs w:val="20"/>
              </w:rPr>
              <w:t xml:space="preserve"> na području Grada Skradina, po čl. 45. </w:t>
            </w:r>
            <w:r w:rsidR="00351D4E" w:rsidRPr="00292C6E">
              <w:rPr>
                <w:rFonts w:ascii="Arial" w:hAnsi="Arial" w:cs="Arial"/>
                <w:sz w:val="20"/>
                <w:szCs w:val="20"/>
              </w:rPr>
              <w:t>Zakona o upravljanju državnom imovinom (NN br. 52/18)</w:t>
            </w:r>
          </w:p>
        </w:tc>
      </w:tr>
    </w:tbl>
    <w:p w14:paraId="515D2716" w14:textId="51D0B22B" w:rsidR="00A10AAA" w:rsidRDefault="00A10AAA" w:rsidP="00A91C68">
      <w:pPr>
        <w:spacing w:line="276" w:lineRule="auto"/>
        <w:jc w:val="center"/>
        <w:rPr>
          <w:rFonts w:ascii="Arial" w:hAnsi="Arial" w:cs="Arial"/>
          <w:i/>
          <w:color w:val="000000" w:themeColor="text1"/>
          <w:sz w:val="20"/>
        </w:rPr>
      </w:pPr>
      <w:r w:rsidRPr="00A10AAA">
        <w:rPr>
          <w:rFonts w:ascii="Arial" w:hAnsi="Arial" w:cs="Arial"/>
          <w:i/>
          <w:color w:val="000000" w:themeColor="text1"/>
          <w:sz w:val="20"/>
        </w:rPr>
        <w:t xml:space="preserve">Izvor: </w:t>
      </w:r>
      <w:r w:rsidR="00E11646">
        <w:rPr>
          <w:rFonts w:ascii="Arial" w:hAnsi="Arial" w:cs="Arial"/>
          <w:i/>
          <w:color w:val="000000" w:themeColor="text1"/>
          <w:sz w:val="20"/>
        </w:rPr>
        <w:t>Grad</w:t>
      </w:r>
      <w:r w:rsidRPr="00A10AAA">
        <w:rPr>
          <w:rFonts w:ascii="Arial" w:hAnsi="Arial" w:cs="Arial"/>
          <w:i/>
          <w:color w:val="000000" w:themeColor="text1"/>
          <w:sz w:val="20"/>
        </w:rPr>
        <w:t xml:space="preserve"> </w:t>
      </w:r>
      <w:r w:rsidR="00574AB0">
        <w:rPr>
          <w:rFonts w:ascii="Arial" w:hAnsi="Arial" w:cs="Arial"/>
          <w:i/>
          <w:color w:val="000000" w:themeColor="text1"/>
          <w:sz w:val="20"/>
        </w:rPr>
        <w:t>Skradin</w:t>
      </w:r>
    </w:p>
    <w:p w14:paraId="4E4FEE44" w14:textId="6B748DF4" w:rsidR="005F4151" w:rsidRDefault="005F4151" w:rsidP="00A91C68">
      <w:pPr>
        <w:spacing w:line="276" w:lineRule="auto"/>
        <w:jc w:val="center"/>
        <w:rPr>
          <w:rFonts w:ascii="Arial" w:hAnsi="Arial" w:cs="Arial"/>
          <w:i/>
          <w:color w:val="000000" w:themeColor="text1"/>
          <w:sz w:val="20"/>
        </w:rPr>
      </w:pPr>
    </w:p>
    <w:p w14:paraId="0BF46D52" w14:textId="77777777" w:rsidR="005F4151" w:rsidRPr="00A91C68" w:rsidRDefault="005F4151" w:rsidP="00A91C68">
      <w:pPr>
        <w:spacing w:line="276" w:lineRule="auto"/>
        <w:jc w:val="center"/>
        <w:rPr>
          <w:rFonts w:ascii="Arial" w:hAnsi="Arial" w:cs="Arial"/>
          <w:i/>
          <w:color w:val="000000" w:themeColor="text1"/>
          <w:sz w:val="20"/>
        </w:rPr>
      </w:pPr>
    </w:p>
    <w:p w14:paraId="57FCDF2F" w14:textId="77777777" w:rsidR="00B3388D" w:rsidRPr="00073905" w:rsidRDefault="00B3388D" w:rsidP="001F62B1">
      <w:pPr>
        <w:spacing w:line="276" w:lineRule="auto"/>
        <w:jc w:val="both"/>
        <w:rPr>
          <w:rFonts w:ascii="Arial" w:hAnsi="Arial" w:cs="Arial"/>
          <w:color w:val="000000"/>
        </w:rPr>
      </w:pPr>
    </w:p>
    <w:p w14:paraId="2D0E863A" w14:textId="401D87C6" w:rsidR="004D1E8E" w:rsidRPr="00753DD7" w:rsidRDefault="00753DD7" w:rsidP="00753DD7">
      <w:pPr>
        <w:pStyle w:val="Heading1"/>
        <w:spacing w:before="0"/>
        <w:jc w:val="center"/>
        <w:rPr>
          <w:rFonts w:ascii="Arial" w:hAnsi="Arial" w:cs="Arial"/>
        </w:rPr>
      </w:pPr>
      <w:r>
        <w:rPr>
          <w:rFonts w:ascii="Arial" w:hAnsi="Arial" w:cs="Arial"/>
        </w:rPr>
        <w:t xml:space="preserve"> </w:t>
      </w:r>
      <w:r w:rsidR="0068561C" w:rsidRPr="00753DD7">
        <w:rPr>
          <w:rFonts w:ascii="Arial" w:hAnsi="Arial" w:cs="Arial"/>
        </w:rPr>
        <w:t>ZAKLJUČAK</w:t>
      </w:r>
    </w:p>
    <w:p w14:paraId="4E9C7B0E" w14:textId="77777777" w:rsidR="00F53E72" w:rsidRDefault="00F53E72" w:rsidP="001F62B1">
      <w:pPr>
        <w:spacing w:line="276" w:lineRule="auto"/>
        <w:contextualSpacing/>
        <w:jc w:val="both"/>
        <w:rPr>
          <w:rFonts w:ascii="Arial" w:eastAsia="Arial" w:hAnsi="Arial" w:cs="Arial"/>
          <w:color w:val="FF0000"/>
          <w:szCs w:val="22"/>
        </w:rPr>
      </w:pPr>
    </w:p>
    <w:p w14:paraId="59EC0888" w14:textId="721F5D7C" w:rsidR="00F53E72" w:rsidRPr="00A91C68" w:rsidRDefault="008A3635"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D</w:t>
      </w:r>
      <w:r w:rsidR="00F53E72" w:rsidRPr="00F53E72">
        <w:rPr>
          <w:rFonts w:ascii="Arial" w:eastAsia="Arial" w:hAnsi="Arial" w:cs="Arial"/>
          <w:color w:val="000000" w:themeColor="text1"/>
          <w:szCs w:val="22"/>
        </w:rPr>
        <w:t xml:space="preserve">užnost </w:t>
      </w:r>
      <w:r>
        <w:rPr>
          <w:rFonts w:ascii="Arial" w:eastAsia="Arial" w:hAnsi="Arial" w:cs="Arial"/>
          <w:color w:val="000000" w:themeColor="text1"/>
          <w:szCs w:val="22"/>
        </w:rPr>
        <w:t xml:space="preserve">Grada </w:t>
      </w:r>
      <w:r w:rsidR="00574AB0">
        <w:rPr>
          <w:rFonts w:ascii="Arial" w:eastAsia="Arial" w:hAnsi="Arial" w:cs="Arial"/>
          <w:color w:val="000000" w:themeColor="text1"/>
          <w:szCs w:val="22"/>
        </w:rPr>
        <w:t>Skradina</w:t>
      </w:r>
      <w:r>
        <w:rPr>
          <w:rFonts w:ascii="Arial" w:eastAsia="Arial" w:hAnsi="Arial" w:cs="Arial"/>
          <w:color w:val="000000" w:themeColor="text1"/>
          <w:szCs w:val="22"/>
        </w:rPr>
        <w:t xml:space="preserve"> je </w:t>
      </w:r>
      <w:r w:rsidR="00F53E72" w:rsidRPr="00F53E72">
        <w:rPr>
          <w:rFonts w:ascii="Arial" w:eastAsia="Arial" w:hAnsi="Arial" w:cs="Arial"/>
          <w:color w:val="000000" w:themeColor="text1"/>
          <w:szCs w:val="22"/>
        </w:rPr>
        <w:t>učestalo prati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pravne propise i donosi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odgovarajuće opće akte i pravilnike, a radi što učinkovitijeg, jednoobraznog i transparentnijeg raspolaganja i upravljanja svojom imovinom. </w:t>
      </w:r>
    </w:p>
    <w:p w14:paraId="0A6377CA" w14:textId="385244ED" w:rsidR="00E0660E" w:rsidRDefault="00E0660E" w:rsidP="00F53E72">
      <w:pPr>
        <w:spacing w:line="276" w:lineRule="auto"/>
        <w:contextualSpacing/>
        <w:jc w:val="both"/>
        <w:rPr>
          <w:rFonts w:ascii="Arial" w:eastAsia="Arial" w:hAnsi="Arial" w:cs="Arial"/>
          <w:color w:val="000000" w:themeColor="text1"/>
          <w:szCs w:val="22"/>
        </w:rPr>
      </w:pPr>
      <w:r w:rsidRPr="00E0660E">
        <w:rPr>
          <w:rFonts w:ascii="Arial" w:eastAsia="Arial" w:hAnsi="Arial" w:cs="Arial"/>
          <w:color w:val="000000" w:themeColor="text1"/>
          <w:szCs w:val="22"/>
        </w:rPr>
        <w:t xml:space="preserve">Grad </w:t>
      </w:r>
      <w:r w:rsidR="00574AB0">
        <w:rPr>
          <w:rFonts w:ascii="Arial" w:eastAsia="Arial" w:hAnsi="Arial" w:cs="Arial"/>
          <w:color w:val="000000" w:themeColor="text1"/>
          <w:szCs w:val="22"/>
        </w:rPr>
        <w:t>Skradin</w:t>
      </w:r>
      <w:r w:rsidRPr="00E0660E">
        <w:rPr>
          <w:rFonts w:ascii="Arial" w:eastAsia="Arial" w:hAnsi="Arial" w:cs="Arial"/>
          <w:color w:val="000000" w:themeColor="text1"/>
          <w:szCs w:val="22"/>
        </w:rPr>
        <w:t xml:space="preserve"> </w:t>
      </w:r>
      <w:r w:rsidRPr="00F53E72">
        <w:rPr>
          <w:rFonts w:ascii="Arial" w:eastAsia="Arial" w:hAnsi="Arial" w:cs="Arial"/>
          <w:color w:val="000000" w:themeColor="text1"/>
          <w:szCs w:val="22"/>
        </w:rPr>
        <w:t xml:space="preserve">s </w:t>
      </w:r>
      <w:r w:rsidR="00574AB0">
        <w:rPr>
          <w:rFonts w:ascii="Arial" w:eastAsia="Arial" w:hAnsi="Arial" w:cs="Arial"/>
          <w:color w:val="000000" w:themeColor="text1"/>
          <w:szCs w:val="22"/>
        </w:rPr>
        <w:t>izrađeni</w:t>
      </w:r>
      <w:r w:rsidRPr="00F53E72">
        <w:rPr>
          <w:rFonts w:ascii="Arial" w:eastAsia="Arial" w:hAnsi="Arial" w:cs="Arial"/>
          <w:color w:val="000000" w:themeColor="text1"/>
          <w:szCs w:val="22"/>
        </w:rPr>
        <w:t xml:space="preserve">m Planom upravljanja imovinom ima dobre pretpostavke za racionalno upravljanje i podlogu za donošenje odluka koje će unaprijediti procese upravljanja imovinom. </w:t>
      </w:r>
    </w:p>
    <w:p w14:paraId="531A9BE2" w14:textId="4CDE7195" w:rsidR="007465E2" w:rsidRDefault="007465E2" w:rsidP="007465E2">
      <w:pPr>
        <w:spacing w:line="276" w:lineRule="auto"/>
        <w:contextualSpacing/>
        <w:jc w:val="both"/>
        <w:rPr>
          <w:rFonts w:ascii="Arial" w:eastAsia="Arial" w:hAnsi="Arial" w:cs="Arial"/>
          <w:color w:val="000000" w:themeColor="text1"/>
          <w:szCs w:val="22"/>
        </w:rPr>
      </w:pPr>
      <w:r w:rsidRPr="007465E2">
        <w:rPr>
          <w:rFonts w:ascii="Arial" w:eastAsia="Arial" w:hAnsi="Arial" w:cs="Arial"/>
          <w:color w:val="000000" w:themeColor="text1"/>
          <w:szCs w:val="22"/>
        </w:rPr>
        <w:t xml:space="preserve">Grad Skradin </w:t>
      </w:r>
      <w:r w:rsidRPr="00F53E72">
        <w:rPr>
          <w:rFonts w:ascii="Arial" w:eastAsia="Arial" w:hAnsi="Arial" w:cs="Arial"/>
          <w:color w:val="000000" w:themeColor="text1"/>
          <w:szCs w:val="22"/>
        </w:rPr>
        <w:t xml:space="preserve">konstantno </w:t>
      </w:r>
      <w:r>
        <w:rPr>
          <w:rFonts w:ascii="Arial" w:eastAsia="Arial" w:hAnsi="Arial" w:cs="Arial"/>
          <w:color w:val="000000" w:themeColor="text1"/>
          <w:szCs w:val="22"/>
        </w:rPr>
        <w:t>mora</w:t>
      </w:r>
      <w:r w:rsidRPr="00F53E72">
        <w:rPr>
          <w:rFonts w:ascii="Arial" w:eastAsia="Arial" w:hAnsi="Arial" w:cs="Arial"/>
          <w:color w:val="000000" w:themeColor="text1"/>
          <w:szCs w:val="22"/>
        </w:rPr>
        <w:t xml:space="preserve"> težiti uspostavi još boljeg sustava gospodarenja </w:t>
      </w:r>
      <w:r w:rsidRPr="007465E2">
        <w:rPr>
          <w:rFonts w:ascii="Arial" w:eastAsia="Arial" w:hAnsi="Arial" w:cs="Arial"/>
          <w:color w:val="000000" w:themeColor="text1"/>
          <w:szCs w:val="22"/>
        </w:rPr>
        <w:t>gradskom</w:t>
      </w:r>
      <w:r w:rsidRPr="00F53E72">
        <w:rPr>
          <w:rFonts w:ascii="Arial" w:eastAsia="Arial" w:hAnsi="Arial" w:cs="Arial"/>
          <w:color w:val="000000" w:themeColor="text1"/>
          <w:szCs w:val="22"/>
        </w:rPr>
        <w:t xml:space="preserve"> imovinom, a kako bi se ista očuvala za </w:t>
      </w:r>
      <w:r>
        <w:rPr>
          <w:rFonts w:ascii="Arial" w:eastAsia="Arial" w:hAnsi="Arial" w:cs="Arial"/>
          <w:color w:val="000000" w:themeColor="text1"/>
          <w:szCs w:val="22"/>
        </w:rPr>
        <w:t>buduće generacije</w:t>
      </w:r>
      <w:r w:rsidRPr="00F53E72">
        <w:rPr>
          <w:rFonts w:ascii="Arial" w:eastAsia="Arial" w:hAnsi="Arial" w:cs="Arial"/>
          <w:color w:val="000000" w:themeColor="text1"/>
          <w:szCs w:val="22"/>
        </w:rPr>
        <w:t xml:space="preserve">. </w:t>
      </w:r>
    </w:p>
    <w:p w14:paraId="0CB84071" w14:textId="3328386D" w:rsidR="00A91C68" w:rsidRDefault="00A91C68" w:rsidP="007465E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Ovaj Plan upravljanja imovinom u vlasništvu Grada Skradina za 202</w:t>
      </w:r>
      <w:r w:rsidR="00CE28F9">
        <w:rPr>
          <w:rFonts w:ascii="Arial" w:eastAsia="Arial" w:hAnsi="Arial" w:cs="Arial"/>
          <w:color w:val="000000" w:themeColor="text1"/>
          <w:szCs w:val="22"/>
        </w:rPr>
        <w:t>3</w:t>
      </w:r>
      <w:r>
        <w:rPr>
          <w:rFonts w:ascii="Arial" w:eastAsia="Arial" w:hAnsi="Arial" w:cs="Arial"/>
          <w:color w:val="000000" w:themeColor="text1"/>
          <w:szCs w:val="22"/>
        </w:rPr>
        <w:t xml:space="preserve">. godinu, stupa na snagu danom donošenja, a objavit će se na web stranici grada: </w:t>
      </w:r>
      <w:hyperlink r:id="rId9" w:history="1">
        <w:r w:rsidRPr="00BE2324">
          <w:rPr>
            <w:rStyle w:val="Hyperlink"/>
            <w:rFonts w:ascii="Arial" w:eastAsia="Arial" w:hAnsi="Arial" w:cs="Arial"/>
            <w:szCs w:val="22"/>
          </w:rPr>
          <w:t>www.grad-skradin.hr</w:t>
        </w:r>
      </w:hyperlink>
      <w:r>
        <w:rPr>
          <w:rFonts w:ascii="Arial" w:eastAsia="Arial" w:hAnsi="Arial" w:cs="Arial"/>
          <w:color w:val="000000" w:themeColor="text1"/>
          <w:szCs w:val="22"/>
        </w:rPr>
        <w:t>.</w:t>
      </w:r>
    </w:p>
    <w:p w14:paraId="3A58AAFE" w14:textId="77777777" w:rsidR="00A91C68" w:rsidRDefault="00A91C68" w:rsidP="007465E2">
      <w:pPr>
        <w:spacing w:line="276" w:lineRule="auto"/>
        <w:contextualSpacing/>
        <w:jc w:val="both"/>
        <w:rPr>
          <w:rFonts w:ascii="Arial" w:eastAsia="Arial" w:hAnsi="Arial" w:cs="Arial"/>
          <w:color w:val="000000" w:themeColor="text1"/>
          <w:szCs w:val="22"/>
        </w:rPr>
      </w:pPr>
    </w:p>
    <w:p w14:paraId="1F20239D" w14:textId="3107411E" w:rsidR="00A91C68" w:rsidRDefault="00A91C68" w:rsidP="007465E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KLASA: 940-0</w:t>
      </w:r>
      <w:r w:rsidR="006D5159">
        <w:rPr>
          <w:rFonts w:ascii="Arial" w:eastAsia="Arial" w:hAnsi="Arial" w:cs="Arial"/>
          <w:color w:val="000000" w:themeColor="text1"/>
          <w:szCs w:val="22"/>
        </w:rPr>
        <w:t>7</w:t>
      </w:r>
      <w:r>
        <w:rPr>
          <w:rFonts w:ascii="Arial" w:eastAsia="Arial" w:hAnsi="Arial" w:cs="Arial"/>
          <w:color w:val="000000" w:themeColor="text1"/>
          <w:szCs w:val="22"/>
        </w:rPr>
        <w:t>/2</w:t>
      </w:r>
      <w:r w:rsidR="00CE28F9">
        <w:rPr>
          <w:rFonts w:ascii="Arial" w:eastAsia="Arial" w:hAnsi="Arial" w:cs="Arial"/>
          <w:color w:val="000000" w:themeColor="text1"/>
          <w:szCs w:val="22"/>
        </w:rPr>
        <w:t>3</w:t>
      </w:r>
      <w:r>
        <w:rPr>
          <w:rFonts w:ascii="Arial" w:eastAsia="Arial" w:hAnsi="Arial" w:cs="Arial"/>
          <w:color w:val="000000" w:themeColor="text1"/>
          <w:szCs w:val="22"/>
        </w:rPr>
        <w:t>-01/</w:t>
      </w:r>
      <w:r w:rsidR="006D5159">
        <w:rPr>
          <w:rFonts w:ascii="Arial" w:eastAsia="Arial" w:hAnsi="Arial" w:cs="Arial"/>
          <w:color w:val="000000" w:themeColor="text1"/>
          <w:szCs w:val="22"/>
        </w:rPr>
        <w:t>1</w:t>
      </w:r>
    </w:p>
    <w:p w14:paraId="3A8D5BD5" w14:textId="1E4106BE" w:rsidR="00A91C68" w:rsidRDefault="00A91C68" w:rsidP="007465E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URBROJ: 2182</w:t>
      </w:r>
      <w:r w:rsidR="00B021AB">
        <w:rPr>
          <w:rFonts w:ascii="Arial" w:eastAsia="Arial" w:hAnsi="Arial" w:cs="Arial"/>
          <w:color w:val="000000" w:themeColor="text1"/>
          <w:szCs w:val="22"/>
        </w:rPr>
        <w:t>-</w:t>
      </w:r>
      <w:r>
        <w:rPr>
          <w:rFonts w:ascii="Arial" w:eastAsia="Arial" w:hAnsi="Arial" w:cs="Arial"/>
          <w:color w:val="000000" w:themeColor="text1"/>
          <w:szCs w:val="22"/>
        </w:rPr>
        <w:t>03-01-2</w:t>
      </w:r>
      <w:r w:rsidR="00CE28F9">
        <w:rPr>
          <w:rFonts w:ascii="Arial" w:eastAsia="Arial" w:hAnsi="Arial" w:cs="Arial"/>
          <w:color w:val="000000" w:themeColor="text1"/>
          <w:szCs w:val="22"/>
        </w:rPr>
        <w:t>3</w:t>
      </w:r>
      <w:r>
        <w:rPr>
          <w:rFonts w:ascii="Arial" w:eastAsia="Arial" w:hAnsi="Arial" w:cs="Arial"/>
          <w:color w:val="000000" w:themeColor="text1"/>
          <w:szCs w:val="22"/>
        </w:rPr>
        <w:t>-</w:t>
      </w:r>
      <w:r w:rsidR="00584858">
        <w:rPr>
          <w:rFonts w:ascii="Arial" w:eastAsia="Arial" w:hAnsi="Arial" w:cs="Arial"/>
          <w:color w:val="000000" w:themeColor="text1"/>
          <w:szCs w:val="22"/>
        </w:rPr>
        <w:t>1</w:t>
      </w:r>
    </w:p>
    <w:p w14:paraId="58881F75" w14:textId="5CB2004A" w:rsidR="00A91C68" w:rsidRDefault="00A91C68" w:rsidP="007465E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 xml:space="preserve">Skradin, </w:t>
      </w:r>
      <w:r w:rsidR="00CE28F9">
        <w:rPr>
          <w:rFonts w:ascii="Arial" w:eastAsia="Arial" w:hAnsi="Arial" w:cs="Arial"/>
          <w:color w:val="000000" w:themeColor="text1"/>
          <w:szCs w:val="22"/>
        </w:rPr>
        <w:t>30</w:t>
      </w:r>
      <w:r>
        <w:rPr>
          <w:rFonts w:ascii="Arial" w:eastAsia="Arial" w:hAnsi="Arial" w:cs="Arial"/>
          <w:color w:val="000000" w:themeColor="text1"/>
          <w:szCs w:val="22"/>
        </w:rPr>
        <w:t>. ožujka 202</w:t>
      </w:r>
      <w:r w:rsidR="00CE28F9">
        <w:rPr>
          <w:rFonts w:ascii="Arial" w:eastAsia="Arial" w:hAnsi="Arial" w:cs="Arial"/>
          <w:color w:val="000000" w:themeColor="text1"/>
          <w:szCs w:val="22"/>
        </w:rPr>
        <w:t>3</w:t>
      </w:r>
      <w:r>
        <w:rPr>
          <w:rFonts w:ascii="Arial" w:eastAsia="Arial" w:hAnsi="Arial" w:cs="Arial"/>
          <w:color w:val="000000" w:themeColor="text1"/>
          <w:szCs w:val="22"/>
        </w:rPr>
        <w:t>.</w:t>
      </w:r>
    </w:p>
    <w:p w14:paraId="465E3F5B" w14:textId="28B16A77" w:rsidR="00A91C68" w:rsidRDefault="00A91C68" w:rsidP="007465E2">
      <w:pPr>
        <w:spacing w:line="276" w:lineRule="auto"/>
        <w:contextualSpacing/>
        <w:jc w:val="both"/>
        <w:rPr>
          <w:rFonts w:ascii="Arial" w:eastAsia="Arial" w:hAnsi="Arial" w:cs="Arial"/>
          <w:color w:val="000000" w:themeColor="text1"/>
          <w:szCs w:val="22"/>
        </w:rPr>
      </w:pPr>
    </w:p>
    <w:p w14:paraId="394E19FE" w14:textId="76D19E19" w:rsidR="00A91C68" w:rsidRDefault="00A91C68" w:rsidP="00A91C68">
      <w:pPr>
        <w:spacing w:line="276" w:lineRule="auto"/>
        <w:contextualSpacing/>
        <w:jc w:val="right"/>
        <w:rPr>
          <w:rFonts w:ascii="Arial" w:eastAsia="Arial" w:hAnsi="Arial" w:cs="Arial"/>
          <w:color w:val="000000" w:themeColor="text1"/>
          <w:szCs w:val="22"/>
        </w:rPr>
      </w:pPr>
      <w:r>
        <w:rPr>
          <w:rFonts w:ascii="Arial" w:eastAsia="Arial" w:hAnsi="Arial" w:cs="Arial"/>
          <w:color w:val="000000" w:themeColor="text1"/>
          <w:szCs w:val="22"/>
        </w:rPr>
        <w:t>GRADONAČELNIK</w:t>
      </w:r>
    </w:p>
    <w:p w14:paraId="62AB15D9" w14:textId="4D30A017" w:rsidR="00A91C68" w:rsidRPr="00F53E72" w:rsidRDefault="00A91C68" w:rsidP="00A91C68">
      <w:pPr>
        <w:spacing w:line="276" w:lineRule="auto"/>
        <w:contextualSpacing/>
        <w:jc w:val="right"/>
        <w:rPr>
          <w:rFonts w:ascii="Arial" w:eastAsia="Arial" w:hAnsi="Arial" w:cs="Arial"/>
          <w:color w:val="000000" w:themeColor="text1"/>
          <w:szCs w:val="22"/>
        </w:rPr>
      </w:pPr>
      <w:r>
        <w:rPr>
          <w:rFonts w:ascii="Arial" w:eastAsia="Arial" w:hAnsi="Arial" w:cs="Arial"/>
          <w:color w:val="000000" w:themeColor="text1"/>
          <w:szCs w:val="22"/>
        </w:rPr>
        <w:t>mr.sc. Antonijo Brajković</w:t>
      </w:r>
      <w:r w:rsidR="002D3573">
        <w:rPr>
          <w:rFonts w:ascii="Arial" w:eastAsia="Arial" w:hAnsi="Arial" w:cs="Arial"/>
          <w:color w:val="000000" w:themeColor="text1"/>
          <w:szCs w:val="22"/>
        </w:rPr>
        <w:t>, v.r.</w:t>
      </w:r>
    </w:p>
    <w:p w14:paraId="24F735E2" w14:textId="77777777" w:rsidR="00E0660E" w:rsidRDefault="00E0660E" w:rsidP="00F53E72">
      <w:pPr>
        <w:spacing w:line="276" w:lineRule="auto"/>
        <w:contextualSpacing/>
        <w:jc w:val="both"/>
        <w:rPr>
          <w:rFonts w:ascii="Arial" w:eastAsia="Arial" w:hAnsi="Arial" w:cs="Arial"/>
          <w:color w:val="000000" w:themeColor="text1"/>
          <w:szCs w:val="22"/>
        </w:rPr>
      </w:pPr>
    </w:p>
    <w:p w14:paraId="3ADAED1A" w14:textId="77777777" w:rsidR="00E0660E" w:rsidRDefault="00E0660E" w:rsidP="00F53E72">
      <w:pPr>
        <w:spacing w:line="276" w:lineRule="auto"/>
        <w:contextualSpacing/>
        <w:jc w:val="both"/>
        <w:rPr>
          <w:rFonts w:ascii="Arial" w:eastAsia="Arial" w:hAnsi="Arial" w:cs="Arial"/>
          <w:color w:val="000000" w:themeColor="text1"/>
          <w:szCs w:val="22"/>
        </w:rPr>
      </w:pPr>
    </w:p>
    <w:p w14:paraId="763769E6" w14:textId="6EF14AB3" w:rsidR="00F53E72" w:rsidRPr="0069607A" w:rsidRDefault="00F53E72" w:rsidP="00F53E72">
      <w:pPr>
        <w:spacing w:line="276" w:lineRule="auto"/>
        <w:contextualSpacing/>
        <w:jc w:val="both"/>
        <w:rPr>
          <w:rFonts w:ascii="Arial" w:eastAsia="Arial" w:hAnsi="Arial" w:cs="Arial"/>
          <w:color w:val="FF0000"/>
          <w:szCs w:val="22"/>
        </w:rPr>
      </w:pPr>
    </w:p>
    <w:sectPr w:rsidR="00F53E72" w:rsidRPr="0069607A" w:rsidSect="00593E62">
      <w:footerReference w:type="default" r:id="rId10"/>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278E7" w14:textId="77777777" w:rsidR="00131422" w:rsidRDefault="00131422" w:rsidP="00591328">
      <w:r>
        <w:separator/>
      </w:r>
    </w:p>
  </w:endnote>
  <w:endnote w:type="continuationSeparator" w:id="0">
    <w:p w14:paraId="355DD482" w14:textId="77777777" w:rsidR="00131422" w:rsidRDefault="00131422"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02747"/>
      <w:docPartObj>
        <w:docPartGallery w:val="Page Numbers (Bottom of Page)"/>
        <w:docPartUnique/>
      </w:docPartObj>
    </w:sdtPr>
    <w:sdtEndPr>
      <w:rPr>
        <w:rFonts w:ascii="Arial" w:hAnsi="Arial" w:cs="Arial"/>
        <w:b/>
      </w:rPr>
    </w:sdtEndPr>
    <w:sdtContent>
      <w:p w14:paraId="093076FD" w14:textId="4275A073" w:rsidR="00C26F6F" w:rsidRPr="00EE13EF" w:rsidRDefault="00C26F6F">
        <w:pPr>
          <w:pStyle w:val="Footer"/>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sidR="005E69C3">
          <w:rPr>
            <w:rFonts w:ascii="Arial" w:hAnsi="Arial" w:cs="Arial"/>
            <w:b/>
            <w:noProof/>
          </w:rPr>
          <w:t>3</w:t>
        </w:r>
        <w:r w:rsidRPr="00EE13EF">
          <w:rPr>
            <w:rFonts w:ascii="Arial" w:hAnsi="Arial" w:cs="Arial"/>
            <w:b/>
          </w:rPr>
          <w:fldChar w:fldCharType="end"/>
        </w:r>
      </w:p>
    </w:sdtContent>
  </w:sdt>
  <w:p w14:paraId="23517F82" w14:textId="77777777" w:rsidR="00C26F6F" w:rsidRDefault="00C26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7424C" w14:textId="77777777" w:rsidR="00131422" w:rsidRDefault="00131422" w:rsidP="00591328">
      <w:r>
        <w:separator/>
      </w:r>
    </w:p>
  </w:footnote>
  <w:footnote w:type="continuationSeparator" w:id="0">
    <w:p w14:paraId="46513A0E" w14:textId="77777777" w:rsidR="00131422" w:rsidRDefault="00131422" w:rsidP="0059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870_"/>
      </v:shape>
    </w:pict>
  </w:numPicBullet>
  <w:abstractNum w:abstractNumId="0" w15:restartNumberingAfterBreak="0">
    <w:nsid w:val="00CD6635"/>
    <w:multiLevelType w:val="hybridMultilevel"/>
    <w:tmpl w:val="92F668FE"/>
    <w:lvl w:ilvl="0" w:tplc="3B325F52">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B00201B"/>
    <w:multiLevelType w:val="hybridMultilevel"/>
    <w:tmpl w:val="439659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6F755B"/>
    <w:multiLevelType w:val="hybridMultilevel"/>
    <w:tmpl w:val="F78C64CE"/>
    <w:lvl w:ilvl="0" w:tplc="A47CD4B2">
      <w:start w:val="2"/>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663512"/>
    <w:multiLevelType w:val="hybridMultilevel"/>
    <w:tmpl w:val="1A3487D8"/>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11A3E"/>
    <w:multiLevelType w:val="hybridMultilevel"/>
    <w:tmpl w:val="917AA12E"/>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DA03C7"/>
    <w:multiLevelType w:val="hybridMultilevel"/>
    <w:tmpl w:val="D1040C18"/>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0B7F7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2F50FDA"/>
    <w:multiLevelType w:val="hybridMultilevel"/>
    <w:tmpl w:val="2D742086"/>
    <w:lvl w:ilvl="0" w:tplc="EC52C6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4220AE2"/>
    <w:multiLevelType w:val="hybridMultilevel"/>
    <w:tmpl w:val="6814429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BB6DD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461490"/>
    <w:multiLevelType w:val="hybridMultilevel"/>
    <w:tmpl w:val="993290DA"/>
    <w:lvl w:ilvl="0" w:tplc="DC1E281E">
      <w:start w:val="1"/>
      <w:numFmt w:val="decimal"/>
      <w:pStyle w:val="Heading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6834DF"/>
    <w:multiLevelType w:val="hybridMultilevel"/>
    <w:tmpl w:val="3146D6DC"/>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1312A9"/>
    <w:multiLevelType w:val="hybridMultilevel"/>
    <w:tmpl w:val="23909996"/>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8B0F03"/>
    <w:multiLevelType w:val="hybridMultilevel"/>
    <w:tmpl w:val="9F48F3B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12001A4"/>
    <w:multiLevelType w:val="hybridMultilevel"/>
    <w:tmpl w:val="80CCA20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3A9535C"/>
    <w:multiLevelType w:val="hybridMultilevel"/>
    <w:tmpl w:val="9230BFC8"/>
    <w:lvl w:ilvl="0" w:tplc="5C4A09C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45640CD"/>
    <w:multiLevelType w:val="hybridMultilevel"/>
    <w:tmpl w:val="DC8800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5C64F8"/>
    <w:multiLevelType w:val="hybridMultilevel"/>
    <w:tmpl w:val="AF026D5A"/>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BD3D29"/>
    <w:multiLevelType w:val="hybridMultilevel"/>
    <w:tmpl w:val="6658CBE8"/>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3E3C46"/>
    <w:multiLevelType w:val="hybridMultilevel"/>
    <w:tmpl w:val="50D8ED54"/>
    <w:lvl w:ilvl="0" w:tplc="482042D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68E017D6"/>
    <w:multiLevelType w:val="hybridMultilevel"/>
    <w:tmpl w:val="CB10B67C"/>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6B585D32"/>
    <w:multiLevelType w:val="hybridMultilevel"/>
    <w:tmpl w:val="1576B7E6"/>
    <w:lvl w:ilvl="0" w:tplc="041A000D">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CD0380B"/>
    <w:multiLevelType w:val="hybridMultilevel"/>
    <w:tmpl w:val="75547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EF2CF7"/>
    <w:multiLevelType w:val="hybridMultilevel"/>
    <w:tmpl w:val="68340F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6E5872B8"/>
    <w:multiLevelType w:val="hybridMultilevel"/>
    <w:tmpl w:val="973098A8"/>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9B474D"/>
    <w:multiLevelType w:val="hybridMultilevel"/>
    <w:tmpl w:val="38AEFEB8"/>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27667F2"/>
    <w:multiLevelType w:val="hybridMultilevel"/>
    <w:tmpl w:val="F474A86A"/>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503256"/>
    <w:multiLevelType w:val="hybridMultilevel"/>
    <w:tmpl w:val="354E588E"/>
    <w:lvl w:ilvl="0" w:tplc="041A000F">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num w:numId="1">
    <w:abstractNumId w:val="38"/>
  </w:num>
  <w:num w:numId="2">
    <w:abstractNumId w:val="6"/>
  </w:num>
  <w:num w:numId="3">
    <w:abstractNumId w:val="5"/>
  </w:num>
  <w:num w:numId="4">
    <w:abstractNumId w:val="29"/>
  </w:num>
  <w:num w:numId="5">
    <w:abstractNumId w:val="31"/>
  </w:num>
  <w:num w:numId="6">
    <w:abstractNumId w:val="4"/>
  </w:num>
  <w:num w:numId="7">
    <w:abstractNumId w:val="0"/>
  </w:num>
  <w:num w:numId="8">
    <w:abstractNumId w:val="34"/>
  </w:num>
  <w:num w:numId="9">
    <w:abstractNumId w:val="2"/>
  </w:num>
  <w:num w:numId="10">
    <w:abstractNumId w:val="15"/>
  </w:num>
  <w:num w:numId="11">
    <w:abstractNumId w:val="17"/>
  </w:num>
  <w:num w:numId="12">
    <w:abstractNumId w:val="16"/>
  </w:num>
  <w:num w:numId="13">
    <w:abstractNumId w:val="18"/>
  </w:num>
  <w:num w:numId="14">
    <w:abstractNumId w:val="13"/>
  </w:num>
  <w:num w:numId="15">
    <w:abstractNumId w:val="37"/>
  </w:num>
  <w:num w:numId="16">
    <w:abstractNumId w:val="1"/>
  </w:num>
  <w:num w:numId="17">
    <w:abstractNumId w:val="22"/>
  </w:num>
  <w:num w:numId="18">
    <w:abstractNumId w:val="23"/>
  </w:num>
  <w:num w:numId="19">
    <w:abstractNumId w:val="35"/>
  </w:num>
  <w:num w:numId="20">
    <w:abstractNumId w:val="7"/>
  </w:num>
  <w:num w:numId="21">
    <w:abstractNumId w:val="21"/>
  </w:num>
  <w:num w:numId="22">
    <w:abstractNumId w:val="41"/>
  </w:num>
  <w:num w:numId="23">
    <w:abstractNumId w:val="25"/>
  </w:num>
  <w:num w:numId="24">
    <w:abstractNumId w:val="24"/>
  </w:num>
  <w:num w:numId="25">
    <w:abstractNumId w:val="36"/>
  </w:num>
  <w:num w:numId="26">
    <w:abstractNumId w:val="26"/>
  </w:num>
  <w:num w:numId="27">
    <w:abstractNumId w:val="11"/>
  </w:num>
  <w:num w:numId="28">
    <w:abstractNumId w:val="12"/>
  </w:num>
  <w:num w:numId="29">
    <w:abstractNumId w:val="9"/>
  </w:num>
  <w:num w:numId="30">
    <w:abstractNumId w:val="3"/>
  </w:num>
  <w:num w:numId="31">
    <w:abstractNumId w:val="20"/>
  </w:num>
  <w:num w:numId="32">
    <w:abstractNumId w:val="10"/>
  </w:num>
  <w:num w:numId="33">
    <w:abstractNumId w:val="30"/>
  </w:num>
  <w:num w:numId="34">
    <w:abstractNumId w:val="21"/>
    <w:lvlOverride w:ilvl="0">
      <w:startOverride w:val="1"/>
    </w:lvlOverride>
  </w:num>
  <w:num w:numId="35">
    <w:abstractNumId w:val="40"/>
  </w:num>
  <w:num w:numId="36">
    <w:abstractNumId w:val="28"/>
  </w:num>
  <w:num w:numId="37">
    <w:abstractNumId w:val="19"/>
  </w:num>
  <w:num w:numId="38">
    <w:abstractNumId w:val="8"/>
  </w:num>
  <w:num w:numId="39">
    <w:abstractNumId w:val="33"/>
  </w:num>
  <w:num w:numId="40">
    <w:abstractNumId w:val="39"/>
  </w:num>
  <w:num w:numId="41">
    <w:abstractNumId w:val="32"/>
  </w:num>
  <w:num w:numId="42">
    <w:abstractNumId w:val="14"/>
  </w:num>
  <w:num w:numId="4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2F"/>
    <w:rsid w:val="000025AC"/>
    <w:rsid w:val="00003595"/>
    <w:rsid w:val="00004700"/>
    <w:rsid w:val="00005466"/>
    <w:rsid w:val="00006A2F"/>
    <w:rsid w:val="000073E5"/>
    <w:rsid w:val="00010CFE"/>
    <w:rsid w:val="00014D9E"/>
    <w:rsid w:val="00014EE6"/>
    <w:rsid w:val="000165E9"/>
    <w:rsid w:val="000169C7"/>
    <w:rsid w:val="0002026D"/>
    <w:rsid w:val="000268CC"/>
    <w:rsid w:val="0002795C"/>
    <w:rsid w:val="00030770"/>
    <w:rsid w:val="00041FF2"/>
    <w:rsid w:val="00045944"/>
    <w:rsid w:val="00047BE5"/>
    <w:rsid w:val="00047C33"/>
    <w:rsid w:val="000519D8"/>
    <w:rsid w:val="0005310B"/>
    <w:rsid w:val="0005424E"/>
    <w:rsid w:val="0006355C"/>
    <w:rsid w:val="000659AE"/>
    <w:rsid w:val="00071CAD"/>
    <w:rsid w:val="00072348"/>
    <w:rsid w:val="00073905"/>
    <w:rsid w:val="00076CE3"/>
    <w:rsid w:val="0008236B"/>
    <w:rsid w:val="00082436"/>
    <w:rsid w:val="00082647"/>
    <w:rsid w:val="00083DA1"/>
    <w:rsid w:val="000846F4"/>
    <w:rsid w:val="00085625"/>
    <w:rsid w:val="000877D3"/>
    <w:rsid w:val="000903A7"/>
    <w:rsid w:val="000936BA"/>
    <w:rsid w:val="00093C84"/>
    <w:rsid w:val="0009445A"/>
    <w:rsid w:val="000A0A4A"/>
    <w:rsid w:val="000A3615"/>
    <w:rsid w:val="000A381F"/>
    <w:rsid w:val="000A5516"/>
    <w:rsid w:val="000A6D0E"/>
    <w:rsid w:val="000B1D9F"/>
    <w:rsid w:val="000B32D2"/>
    <w:rsid w:val="000B4930"/>
    <w:rsid w:val="000C0C3F"/>
    <w:rsid w:val="000C2A47"/>
    <w:rsid w:val="000C4705"/>
    <w:rsid w:val="000C4D8A"/>
    <w:rsid w:val="000C717E"/>
    <w:rsid w:val="000E59F2"/>
    <w:rsid w:val="000E5C35"/>
    <w:rsid w:val="000F112E"/>
    <w:rsid w:val="000F3AA9"/>
    <w:rsid w:val="000F500A"/>
    <w:rsid w:val="000F5CDE"/>
    <w:rsid w:val="00100D0E"/>
    <w:rsid w:val="00101A4F"/>
    <w:rsid w:val="00102698"/>
    <w:rsid w:val="0010338D"/>
    <w:rsid w:val="00106CDC"/>
    <w:rsid w:val="00107414"/>
    <w:rsid w:val="00110866"/>
    <w:rsid w:val="00110CBF"/>
    <w:rsid w:val="001142BD"/>
    <w:rsid w:val="001144DF"/>
    <w:rsid w:val="00116530"/>
    <w:rsid w:val="00122F86"/>
    <w:rsid w:val="00131422"/>
    <w:rsid w:val="0014204D"/>
    <w:rsid w:val="00142749"/>
    <w:rsid w:val="00144F94"/>
    <w:rsid w:val="001451D2"/>
    <w:rsid w:val="00151658"/>
    <w:rsid w:val="0015340E"/>
    <w:rsid w:val="00153AB9"/>
    <w:rsid w:val="00156685"/>
    <w:rsid w:val="001578E2"/>
    <w:rsid w:val="00160FAE"/>
    <w:rsid w:val="00161B61"/>
    <w:rsid w:val="00161F83"/>
    <w:rsid w:val="0016609A"/>
    <w:rsid w:val="00166436"/>
    <w:rsid w:val="00172588"/>
    <w:rsid w:val="001737F8"/>
    <w:rsid w:val="00175907"/>
    <w:rsid w:val="00183FC5"/>
    <w:rsid w:val="001843ED"/>
    <w:rsid w:val="00190F0E"/>
    <w:rsid w:val="0019189D"/>
    <w:rsid w:val="00195354"/>
    <w:rsid w:val="00195E2B"/>
    <w:rsid w:val="001A0F84"/>
    <w:rsid w:val="001A2A46"/>
    <w:rsid w:val="001A3837"/>
    <w:rsid w:val="001A3AE7"/>
    <w:rsid w:val="001A591F"/>
    <w:rsid w:val="001A6891"/>
    <w:rsid w:val="001B039C"/>
    <w:rsid w:val="001B100C"/>
    <w:rsid w:val="001B116F"/>
    <w:rsid w:val="001B225E"/>
    <w:rsid w:val="001C1170"/>
    <w:rsid w:val="001C3DD7"/>
    <w:rsid w:val="001C453D"/>
    <w:rsid w:val="001D2DDC"/>
    <w:rsid w:val="001D41CD"/>
    <w:rsid w:val="001D580F"/>
    <w:rsid w:val="001F05FF"/>
    <w:rsid w:val="001F24ED"/>
    <w:rsid w:val="001F4F90"/>
    <w:rsid w:val="001F5127"/>
    <w:rsid w:val="001F62B1"/>
    <w:rsid w:val="001F78BC"/>
    <w:rsid w:val="002004B5"/>
    <w:rsid w:val="002027DD"/>
    <w:rsid w:val="00203B46"/>
    <w:rsid w:val="00203F0C"/>
    <w:rsid w:val="00211826"/>
    <w:rsid w:val="002126D1"/>
    <w:rsid w:val="002308D5"/>
    <w:rsid w:val="00230AD2"/>
    <w:rsid w:val="00233C0F"/>
    <w:rsid w:val="00236168"/>
    <w:rsid w:val="00236708"/>
    <w:rsid w:val="00237800"/>
    <w:rsid w:val="00241835"/>
    <w:rsid w:val="0024482F"/>
    <w:rsid w:val="0024643F"/>
    <w:rsid w:val="00251166"/>
    <w:rsid w:val="002544F0"/>
    <w:rsid w:val="00256771"/>
    <w:rsid w:val="00257281"/>
    <w:rsid w:val="00261AC1"/>
    <w:rsid w:val="00263142"/>
    <w:rsid w:val="00263EB2"/>
    <w:rsid w:val="00266C10"/>
    <w:rsid w:val="00267DD1"/>
    <w:rsid w:val="0027079A"/>
    <w:rsid w:val="00270D22"/>
    <w:rsid w:val="00270F27"/>
    <w:rsid w:val="00271508"/>
    <w:rsid w:val="002734E2"/>
    <w:rsid w:val="00275D23"/>
    <w:rsid w:val="0027699B"/>
    <w:rsid w:val="002802FC"/>
    <w:rsid w:val="00281E73"/>
    <w:rsid w:val="00292C6E"/>
    <w:rsid w:val="002B4DE2"/>
    <w:rsid w:val="002C215D"/>
    <w:rsid w:val="002C23D3"/>
    <w:rsid w:val="002C24C5"/>
    <w:rsid w:val="002C29A1"/>
    <w:rsid w:val="002C2C0D"/>
    <w:rsid w:val="002C328F"/>
    <w:rsid w:val="002C5A18"/>
    <w:rsid w:val="002D099C"/>
    <w:rsid w:val="002D0F6C"/>
    <w:rsid w:val="002D3573"/>
    <w:rsid w:val="002D658C"/>
    <w:rsid w:val="002D65DE"/>
    <w:rsid w:val="002D6F7F"/>
    <w:rsid w:val="002E0EF1"/>
    <w:rsid w:val="002E170E"/>
    <w:rsid w:val="002E54D9"/>
    <w:rsid w:val="002E7A34"/>
    <w:rsid w:val="002F03CC"/>
    <w:rsid w:val="002F2365"/>
    <w:rsid w:val="002F5399"/>
    <w:rsid w:val="002F6420"/>
    <w:rsid w:val="002F7BE0"/>
    <w:rsid w:val="00300E2E"/>
    <w:rsid w:val="00300EC0"/>
    <w:rsid w:val="003016DC"/>
    <w:rsid w:val="0030375F"/>
    <w:rsid w:val="00303D92"/>
    <w:rsid w:val="0030539B"/>
    <w:rsid w:val="0030567A"/>
    <w:rsid w:val="0031225C"/>
    <w:rsid w:val="003148E2"/>
    <w:rsid w:val="00316EF5"/>
    <w:rsid w:val="00316F84"/>
    <w:rsid w:val="003203B5"/>
    <w:rsid w:val="00326EB7"/>
    <w:rsid w:val="00327A54"/>
    <w:rsid w:val="00331D1B"/>
    <w:rsid w:val="0033209E"/>
    <w:rsid w:val="00334061"/>
    <w:rsid w:val="0033570B"/>
    <w:rsid w:val="00335752"/>
    <w:rsid w:val="003374BE"/>
    <w:rsid w:val="003377DC"/>
    <w:rsid w:val="00341A0A"/>
    <w:rsid w:val="00341DAC"/>
    <w:rsid w:val="00351D4E"/>
    <w:rsid w:val="00352E34"/>
    <w:rsid w:val="003552B1"/>
    <w:rsid w:val="00357DD5"/>
    <w:rsid w:val="003706E9"/>
    <w:rsid w:val="00370BDE"/>
    <w:rsid w:val="00371E34"/>
    <w:rsid w:val="00371EE0"/>
    <w:rsid w:val="0037329C"/>
    <w:rsid w:val="003736E8"/>
    <w:rsid w:val="0037413B"/>
    <w:rsid w:val="0037531B"/>
    <w:rsid w:val="00375CED"/>
    <w:rsid w:val="003765D4"/>
    <w:rsid w:val="003770DA"/>
    <w:rsid w:val="00377123"/>
    <w:rsid w:val="0037793B"/>
    <w:rsid w:val="00377B91"/>
    <w:rsid w:val="00390D71"/>
    <w:rsid w:val="003A0BAA"/>
    <w:rsid w:val="003A353A"/>
    <w:rsid w:val="003A539C"/>
    <w:rsid w:val="003A5B17"/>
    <w:rsid w:val="003A71A6"/>
    <w:rsid w:val="003B02D7"/>
    <w:rsid w:val="003B13B6"/>
    <w:rsid w:val="003B3127"/>
    <w:rsid w:val="003B4288"/>
    <w:rsid w:val="003B772C"/>
    <w:rsid w:val="003C07D5"/>
    <w:rsid w:val="003C2C5B"/>
    <w:rsid w:val="003C3677"/>
    <w:rsid w:val="003C3A81"/>
    <w:rsid w:val="003C6D0D"/>
    <w:rsid w:val="003C77AB"/>
    <w:rsid w:val="003D30BB"/>
    <w:rsid w:val="003D4D9D"/>
    <w:rsid w:val="003D55E7"/>
    <w:rsid w:val="003E104B"/>
    <w:rsid w:val="003E168B"/>
    <w:rsid w:val="003E5AF5"/>
    <w:rsid w:val="003E60F3"/>
    <w:rsid w:val="003E6B32"/>
    <w:rsid w:val="003F3A72"/>
    <w:rsid w:val="004005CC"/>
    <w:rsid w:val="00402CE7"/>
    <w:rsid w:val="00402F65"/>
    <w:rsid w:val="00403DA1"/>
    <w:rsid w:val="00406652"/>
    <w:rsid w:val="00407057"/>
    <w:rsid w:val="0040793E"/>
    <w:rsid w:val="004172F2"/>
    <w:rsid w:val="00417DCE"/>
    <w:rsid w:val="00425F0A"/>
    <w:rsid w:val="00426CCF"/>
    <w:rsid w:val="004334A2"/>
    <w:rsid w:val="0043454B"/>
    <w:rsid w:val="00436DE2"/>
    <w:rsid w:val="00446A96"/>
    <w:rsid w:val="00447328"/>
    <w:rsid w:val="0045175F"/>
    <w:rsid w:val="0045235A"/>
    <w:rsid w:val="00462BA2"/>
    <w:rsid w:val="00467FBD"/>
    <w:rsid w:val="004729A7"/>
    <w:rsid w:val="00477C77"/>
    <w:rsid w:val="00480ABE"/>
    <w:rsid w:val="00483DFD"/>
    <w:rsid w:val="00485A5D"/>
    <w:rsid w:val="00486D47"/>
    <w:rsid w:val="0049207A"/>
    <w:rsid w:val="0049431A"/>
    <w:rsid w:val="0049678F"/>
    <w:rsid w:val="004A0F6D"/>
    <w:rsid w:val="004A1E2C"/>
    <w:rsid w:val="004A3951"/>
    <w:rsid w:val="004A40BB"/>
    <w:rsid w:val="004B1ADC"/>
    <w:rsid w:val="004B3A65"/>
    <w:rsid w:val="004B74B5"/>
    <w:rsid w:val="004C0234"/>
    <w:rsid w:val="004C11BF"/>
    <w:rsid w:val="004C2FD5"/>
    <w:rsid w:val="004C40A5"/>
    <w:rsid w:val="004C5A01"/>
    <w:rsid w:val="004C63A7"/>
    <w:rsid w:val="004C6BBF"/>
    <w:rsid w:val="004D1E8E"/>
    <w:rsid w:val="004D3FE4"/>
    <w:rsid w:val="004D4A56"/>
    <w:rsid w:val="004D4F6E"/>
    <w:rsid w:val="004D5413"/>
    <w:rsid w:val="004E0013"/>
    <w:rsid w:val="004E0414"/>
    <w:rsid w:val="004E0803"/>
    <w:rsid w:val="004E29CD"/>
    <w:rsid w:val="004E6C67"/>
    <w:rsid w:val="00500950"/>
    <w:rsid w:val="0050404E"/>
    <w:rsid w:val="005042A4"/>
    <w:rsid w:val="00504CBE"/>
    <w:rsid w:val="00504EC0"/>
    <w:rsid w:val="00510A73"/>
    <w:rsid w:val="00511473"/>
    <w:rsid w:val="00512683"/>
    <w:rsid w:val="00514C07"/>
    <w:rsid w:val="00523274"/>
    <w:rsid w:val="0052381F"/>
    <w:rsid w:val="00525829"/>
    <w:rsid w:val="0052672F"/>
    <w:rsid w:val="00532B74"/>
    <w:rsid w:val="005412F1"/>
    <w:rsid w:val="00541F8A"/>
    <w:rsid w:val="00544B94"/>
    <w:rsid w:val="005451A3"/>
    <w:rsid w:val="0054650D"/>
    <w:rsid w:val="00550C46"/>
    <w:rsid w:val="00552DC3"/>
    <w:rsid w:val="005542D7"/>
    <w:rsid w:val="00555057"/>
    <w:rsid w:val="005706D0"/>
    <w:rsid w:val="00570E13"/>
    <w:rsid w:val="0057286E"/>
    <w:rsid w:val="00573C70"/>
    <w:rsid w:val="00574A03"/>
    <w:rsid w:val="00574AB0"/>
    <w:rsid w:val="00575FF6"/>
    <w:rsid w:val="00580131"/>
    <w:rsid w:val="00580640"/>
    <w:rsid w:val="00583286"/>
    <w:rsid w:val="00584111"/>
    <w:rsid w:val="00584858"/>
    <w:rsid w:val="00591328"/>
    <w:rsid w:val="00591735"/>
    <w:rsid w:val="00592F30"/>
    <w:rsid w:val="00593E62"/>
    <w:rsid w:val="00595A5F"/>
    <w:rsid w:val="00597530"/>
    <w:rsid w:val="005A0E6E"/>
    <w:rsid w:val="005A1612"/>
    <w:rsid w:val="005A4A78"/>
    <w:rsid w:val="005A5156"/>
    <w:rsid w:val="005B35F0"/>
    <w:rsid w:val="005B4B9C"/>
    <w:rsid w:val="005C159F"/>
    <w:rsid w:val="005C2DB5"/>
    <w:rsid w:val="005C3684"/>
    <w:rsid w:val="005C6463"/>
    <w:rsid w:val="005D3949"/>
    <w:rsid w:val="005D4F33"/>
    <w:rsid w:val="005D63ED"/>
    <w:rsid w:val="005D75E6"/>
    <w:rsid w:val="005E075F"/>
    <w:rsid w:val="005E31AD"/>
    <w:rsid w:val="005E633A"/>
    <w:rsid w:val="005E69C3"/>
    <w:rsid w:val="005E75CD"/>
    <w:rsid w:val="005F00B8"/>
    <w:rsid w:val="005F17DB"/>
    <w:rsid w:val="005F4151"/>
    <w:rsid w:val="005F654B"/>
    <w:rsid w:val="005F66F4"/>
    <w:rsid w:val="006032A7"/>
    <w:rsid w:val="00605117"/>
    <w:rsid w:val="006069ED"/>
    <w:rsid w:val="006107B2"/>
    <w:rsid w:val="006111CD"/>
    <w:rsid w:val="00611C00"/>
    <w:rsid w:val="00611D16"/>
    <w:rsid w:val="00612A89"/>
    <w:rsid w:val="00622932"/>
    <w:rsid w:val="0063021C"/>
    <w:rsid w:val="00630C6A"/>
    <w:rsid w:val="00634F0B"/>
    <w:rsid w:val="0063536F"/>
    <w:rsid w:val="00635AAF"/>
    <w:rsid w:val="0063632D"/>
    <w:rsid w:val="00640CAA"/>
    <w:rsid w:val="006411CE"/>
    <w:rsid w:val="006422A0"/>
    <w:rsid w:val="0064447E"/>
    <w:rsid w:val="0064499B"/>
    <w:rsid w:val="00647BFA"/>
    <w:rsid w:val="00650174"/>
    <w:rsid w:val="006511BA"/>
    <w:rsid w:val="00653578"/>
    <w:rsid w:val="00661996"/>
    <w:rsid w:val="00662EBC"/>
    <w:rsid w:val="0066623D"/>
    <w:rsid w:val="00666897"/>
    <w:rsid w:val="0066769F"/>
    <w:rsid w:val="006707A7"/>
    <w:rsid w:val="00672C98"/>
    <w:rsid w:val="00674381"/>
    <w:rsid w:val="0067458B"/>
    <w:rsid w:val="006756C1"/>
    <w:rsid w:val="0067773A"/>
    <w:rsid w:val="00677C15"/>
    <w:rsid w:val="006820CA"/>
    <w:rsid w:val="00682283"/>
    <w:rsid w:val="0068561C"/>
    <w:rsid w:val="00690465"/>
    <w:rsid w:val="006928D7"/>
    <w:rsid w:val="00692DC6"/>
    <w:rsid w:val="00693066"/>
    <w:rsid w:val="00693FF0"/>
    <w:rsid w:val="00694543"/>
    <w:rsid w:val="00694C77"/>
    <w:rsid w:val="00694D07"/>
    <w:rsid w:val="0069607A"/>
    <w:rsid w:val="006A01CC"/>
    <w:rsid w:val="006A0849"/>
    <w:rsid w:val="006B7C3C"/>
    <w:rsid w:val="006C22FC"/>
    <w:rsid w:val="006C2A98"/>
    <w:rsid w:val="006C31F2"/>
    <w:rsid w:val="006D3CE7"/>
    <w:rsid w:val="006D5159"/>
    <w:rsid w:val="006E3B53"/>
    <w:rsid w:val="006F2BEC"/>
    <w:rsid w:val="006F5C74"/>
    <w:rsid w:val="007019B9"/>
    <w:rsid w:val="00702311"/>
    <w:rsid w:val="007031B5"/>
    <w:rsid w:val="00707D80"/>
    <w:rsid w:val="007130DD"/>
    <w:rsid w:val="00713E00"/>
    <w:rsid w:val="00715E14"/>
    <w:rsid w:val="00716764"/>
    <w:rsid w:val="00716B28"/>
    <w:rsid w:val="00720117"/>
    <w:rsid w:val="00720CC8"/>
    <w:rsid w:val="00720DF4"/>
    <w:rsid w:val="00721E8B"/>
    <w:rsid w:val="00721FC6"/>
    <w:rsid w:val="007230CC"/>
    <w:rsid w:val="007308B9"/>
    <w:rsid w:val="00732A44"/>
    <w:rsid w:val="007337D7"/>
    <w:rsid w:val="00734124"/>
    <w:rsid w:val="00736B2C"/>
    <w:rsid w:val="00736C56"/>
    <w:rsid w:val="007422D4"/>
    <w:rsid w:val="00746044"/>
    <w:rsid w:val="007465E2"/>
    <w:rsid w:val="00747B6D"/>
    <w:rsid w:val="007516C0"/>
    <w:rsid w:val="007526C2"/>
    <w:rsid w:val="00752870"/>
    <w:rsid w:val="00752F44"/>
    <w:rsid w:val="00753DD7"/>
    <w:rsid w:val="00756131"/>
    <w:rsid w:val="007562BF"/>
    <w:rsid w:val="00760214"/>
    <w:rsid w:val="007624BC"/>
    <w:rsid w:val="0076288D"/>
    <w:rsid w:val="007650F5"/>
    <w:rsid w:val="007671D1"/>
    <w:rsid w:val="00771CDC"/>
    <w:rsid w:val="0078364D"/>
    <w:rsid w:val="007839C5"/>
    <w:rsid w:val="007840CB"/>
    <w:rsid w:val="007854B0"/>
    <w:rsid w:val="00785649"/>
    <w:rsid w:val="00792242"/>
    <w:rsid w:val="00792C39"/>
    <w:rsid w:val="00793259"/>
    <w:rsid w:val="00797DCA"/>
    <w:rsid w:val="007A4DD0"/>
    <w:rsid w:val="007A4DF2"/>
    <w:rsid w:val="007B1216"/>
    <w:rsid w:val="007B1371"/>
    <w:rsid w:val="007B1376"/>
    <w:rsid w:val="007B4BE9"/>
    <w:rsid w:val="007C1BE7"/>
    <w:rsid w:val="007C238B"/>
    <w:rsid w:val="007C410A"/>
    <w:rsid w:val="007C7096"/>
    <w:rsid w:val="007D1CA5"/>
    <w:rsid w:val="007D248C"/>
    <w:rsid w:val="007E551D"/>
    <w:rsid w:val="007E6F56"/>
    <w:rsid w:val="007F117D"/>
    <w:rsid w:val="00800E3B"/>
    <w:rsid w:val="00801A9F"/>
    <w:rsid w:val="00804318"/>
    <w:rsid w:val="00804EC6"/>
    <w:rsid w:val="00810604"/>
    <w:rsid w:val="0081152B"/>
    <w:rsid w:val="0081389D"/>
    <w:rsid w:val="00814FB1"/>
    <w:rsid w:val="008158FC"/>
    <w:rsid w:val="00815DDF"/>
    <w:rsid w:val="00827FE2"/>
    <w:rsid w:val="008309C4"/>
    <w:rsid w:val="00830DA0"/>
    <w:rsid w:val="008312EB"/>
    <w:rsid w:val="008329D3"/>
    <w:rsid w:val="00836E14"/>
    <w:rsid w:val="00846C35"/>
    <w:rsid w:val="008502E9"/>
    <w:rsid w:val="00862E92"/>
    <w:rsid w:val="00863407"/>
    <w:rsid w:val="008648B4"/>
    <w:rsid w:val="00871347"/>
    <w:rsid w:val="00874FF9"/>
    <w:rsid w:val="008772EE"/>
    <w:rsid w:val="00877984"/>
    <w:rsid w:val="008869F8"/>
    <w:rsid w:val="00892525"/>
    <w:rsid w:val="00893D23"/>
    <w:rsid w:val="0089475D"/>
    <w:rsid w:val="008A05B2"/>
    <w:rsid w:val="008A1D7A"/>
    <w:rsid w:val="008A28A8"/>
    <w:rsid w:val="008A3635"/>
    <w:rsid w:val="008A6AEF"/>
    <w:rsid w:val="008B1C2A"/>
    <w:rsid w:val="008B4D86"/>
    <w:rsid w:val="008C0D96"/>
    <w:rsid w:val="008C31B3"/>
    <w:rsid w:val="008C6C04"/>
    <w:rsid w:val="008D4F29"/>
    <w:rsid w:val="008D6F3B"/>
    <w:rsid w:val="008E0D5D"/>
    <w:rsid w:val="008E5C3A"/>
    <w:rsid w:val="008F110E"/>
    <w:rsid w:val="008F309B"/>
    <w:rsid w:val="008F421E"/>
    <w:rsid w:val="008F7763"/>
    <w:rsid w:val="00900E27"/>
    <w:rsid w:val="00901DA3"/>
    <w:rsid w:val="00902E5D"/>
    <w:rsid w:val="00904CD6"/>
    <w:rsid w:val="0091178C"/>
    <w:rsid w:val="0091526E"/>
    <w:rsid w:val="0091790A"/>
    <w:rsid w:val="00920322"/>
    <w:rsid w:val="00922995"/>
    <w:rsid w:val="00926113"/>
    <w:rsid w:val="0093287B"/>
    <w:rsid w:val="00934685"/>
    <w:rsid w:val="00937FDE"/>
    <w:rsid w:val="009413DA"/>
    <w:rsid w:val="00941444"/>
    <w:rsid w:val="009429DC"/>
    <w:rsid w:val="00944231"/>
    <w:rsid w:val="009451FE"/>
    <w:rsid w:val="009473B4"/>
    <w:rsid w:val="009559E4"/>
    <w:rsid w:val="00957772"/>
    <w:rsid w:val="00960286"/>
    <w:rsid w:val="00960B49"/>
    <w:rsid w:val="00960D66"/>
    <w:rsid w:val="00960E05"/>
    <w:rsid w:val="0096226E"/>
    <w:rsid w:val="00962D73"/>
    <w:rsid w:val="0096467A"/>
    <w:rsid w:val="00966931"/>
    <w:rsid w:val="00966943"/>
    <w:rsid w:val="009712B4"/>
    <w:rsid w:val="00971758"/>
    <w:rsid w:val="00973A50"/>
    <w:rsid w:val="00977DF9"/>
    <w:rsid w:val="0098053A"/>
    <w:rsid w:val="00993F40"/>
    <w:rsid w:val="00995958"/>
    <w:rsid w:val="00996FDD"/>
    <w:rsid w:val="009971D2"/>
    <w:rsid w:val="00997468"/>
    <w:rsid w:val="009A16C8"/>
    <w:rsid w:val="009A266F"/>
    <w:rsid w:val="009A308F"/>
    <w:rsid w:val="009A3901"/>
    <w:rsid w:val="009A4FDB"/>
    <w:rsid w:val="009A5EA6"/>
    <w:rsid w:val="009A6396"/>
    <w:rsid w:val="009B3F5D"/>
    <w:rsid w:val="009B60C1"/>
    <w:rsid w:val="009C6991"/>
    <w:rsid w:val="009D3746"/>
    <w:rsid w:val="009E0496"/>
    <w:rsid w:val="009E1722"/>
    <w:rsid w:val="009E2B76"/>
    <w:rsid w:val="009E7F51"/>
    <w:rsid w:val="009F10B8"/>
    <w:rsid w:val="009F2189"/>
    <w:rsid w:val="009F2E9B"/>
    <w:rsid w:val="009F46A3"/>
    <w:rsid w:val="009F6084"/>
    <w:rsid w:val="00A012C2"/>
    <w:rsid w:val="00A040D4"/>
    <w:rsid w:val="00A048AA"/>
    <w:rsid w:val="00A06439"/>
    <w:rsid w:val="00A10AAA"/>
    <w:rsid w:val="00A129BB"/>
    <w:rsid w:val="00A14254"/>
    <w:rsid w:val="00A20E3B"/>
    <w:rsid w:val="00A25462"/>
    <w:rsid w:val="00A2578F"/>
    <w:rsid w:val="00A32D5C"/>
    <w:rsid w:val="00A3334D"/>
    <w:rsid w:val="00A42667"/>
    <w:rsid w:val="00A45499"/>
    <w:rsid w:val="00A4550C"/>
    <w:rsid w:val="00A466D7"/>
    <w:rsid w:val="00A46D24"/>
    <w:rsid w:val="00A47A90"/>
    <w:rsid w:val="00A47FB8"/>
    <w:rsid w:val="00A50F8B"/>
    <w:rsid w:val="00A571E9"/>
    <w:rsid w:val="00A61976"/>
    <w:rsid w:val="00A63622"/>
    <w:rsid w:val="00A64AAE"/>
    <w:rsid w:val="00A65E2A"/>
    <w:rsid w:val="00A65EE6"/>
    <w:rsid w:val="00A706C1"/>
    <w:rsid w:val="00A72645"/>
    <w:rsid w:val="00A7321E"/>
    <w:rsid w:val="00A74F84"/>
    <w:rsid w:val="00A777C4"/>
    <w:rsid w:val="00A80D76"/>
    <w:rsid w:val="00A81D3F"/>
    <w:rsid w:val="00A838D7"/>
    <w:rsid w:val="00A855AA"/>
    <w:rsid w:val="00A85E28"/>
    <w:rsid w:val="00A871CE"/>
    <w:rsid w:val="00A913C1"/>
    <w:rsid w:val="00A91C68"/>
    <w:rsid w:val="00A91C70"/>
    <w:rsid w:val="00A930DB"/>
    <w:rsid w:val="00A95277"/>
    <w:rsid w:val="00A95CB9"/>
    <w:rsid w:val="00A962DF"/>
    <w:rsid w:val="00A9641C"/>
    <w:rsid w:val="00A968AF"/>
    <w:rsid w:val="00AA0DD6"/>
    <w:rsid w:val="00AA41F5"/>
    <w:rsid w:val="00AA47E8"/>
    <w:rsid w:val="00AA571C"/>
    <w:rsid w:val="00AA583C"/>
    <w:rsid w:val="00AA67DF"/>
    <w:rsid w:val="00AA6ACC"/>
    <w:rsid w:val="00AB2A07"/>
    <w:rsid w:val="00AB5129"/>
    <w:rsid w:val="00AB63B2"/>
    <w:rsid w:val="00AB65A3"/>
    <w:rsid w:val="00AC047A"/>
    <w:rsid w:val="00AC052B"/>
    <w:rsid w:val="00AC0FA2"/>
    <w:rsid w:val="00AC61AD"/>
    <w:rsid w:val="00AC6936"/>
    <w:rsid w:val="00AD109C"/>
    <w:rsid w:val="00AD47FD"/>
    <w:rsid w:val="00AD64B1"/>
    <w:rsid w:val="00AD7163"/>
    <w:rsid w:val="00AE0270"/>
    <w:rsid w:val="00AE053C"/>
    <w:rsid w:val="00AE136E"/>
    <w:rsid w:val="00AE1E91"/>
    <w:rsid w:val="00B02009"/>
    <w:rsid w:val="00B021AB"/>
    <w:rsid w:val="00B02360"/>
    <w:rsid w:val="00B03735"/>
    <w:rsid w:val="00B03E2C"/>
    <w:rsid w:val="00B04FF3"/>
    <w:rsid w:val="00B05E73"/>
    <w:rsid w:val="00B11D06"/>
    <w:rsid w:val="00B153E0"/>
    <w:rsid w:val="00B17120"/>
    <w:rsid w:val="00B21525"/>
    <w:rsid w:val="00B218AF"/>
    <w:rsid w:val="00B26E43"/>
    <w:rsid w:val="00B32674"/>
    <w:rsid w:val="00B3388D"/>
    <w:rsid w:val="00B44531"/>
    <w:rsid w:val="00B45972"/>
    <w:rsid w:val="00B47AAC"/>
    <w:rsid w:val="00B51113"/>
    <w:rsid w:val="00B51334"/>
    <w:rsid w:val="00B51CFE"/>
    <w:rsid w:val="00B526F6"/>
    <w:rsid w:val="00B53AEF"/>
    <w:rsid w:val="00B54F56"/>
    <w:rsid w:val="00B5704B"/>
    <w:rsid w:val="00B57367"/>
    <w:rsid w:val="00B6645A"/>
    <w:rsid w:val="00B66F69"/>
    <w:rsid w:val="00B7087B"/>
    <w:rsid w:val="00B70CA1"/>
    <w:rsid w:val="00B73BEB"/>
    <w:rsid w:val="00B754E4"/>
    <w:rsid w:val="00B77363"/>
    <w:rsid w:val="00B815BF"/>
    <w:rsid w:val="00B81953"/>
    <w:rsid w:val="00B83D68"/>
    <w:rsid w:val="00B8718B"/>
    <w:rsid w:val="00B9203F"/>
    <w:rsid w:val="00B96875"/>
    <w:rsid w:val="00BA6368"/>
    <w:rsid w:val="00BA6AC5"/>
    <w:rsid w:val="00BB6826"/>
    <w:rsid w:val="00BC179D"/>
    <w:rsid w:val="00BC4C96"/>
    <w:rsid w:val="00BC6D5C"/>
    <w:rsid w:val="00BC767B"/>
    <w:rsid w:val="00BD1E77"/>
    <w:rsid w:val="00BD213B"/>
    <w:rsid w:val="00BD49C7"/>
    <w:rsid w:val="00BD4DE3"/>
    <w:rsid w:val="00BD7938"/>
    <w:rsid w:val="00BD7D96"/>
    <w:rsid w:val="00BE4DF1"/>
    <w:rsid w:val="00BE4FB4"/>
    <w:rsid w:val="00BE51A2"/>
    <w:rsid w:val="00BF1E32"/>
    <w:rsid w:val="00BF23C0"/>
    <w:rsid w:val="00BF2512"/>
    <w:rsid w:val="00C0276D"/>
    <w:rsid w:val="00C02FE9"/>
    <w:rsid w:val="00C0605B"/>
    <w:rsid w:val="00C1083F"/>
    <w:rsid w:val="00C11208"/>
    <w:rsid w:val="00C11EBF"/>
    <w:rsid w:val="00C12D74"/>
    <w:rsid w:val="00C132D1"/>
    <w:rsid w:val="00C15403"/>
    <w:rsid w:val="00C155FB"/>
    <w:rsid w:val="00C17D35"/>
    <w:rsid w:val="00C20067"/>
    <w:rsid w:val="00C224BF"/>
    <w:rsid w:val="00C2525D"/>
    <w:rsid w:val="00C26F6F"/>
    <w:rsid w:val="00C31E6A"/>
    <w:rsid w:val="00C32911"/>
    <w:rsid w:val="00C40EDC"/>
    <w:rsid w:val="00C45BE9"/>
    <w:rsid w:val="00C5051F"/>
    <w:rsid w:val="00C5205C"/>
    <w:rsid w:val="00C569BB"/>
    <w:rsid w:val="00C573D9"/>
    <w:rsid w:val="00C57D54"/>
    <w:rsid w:val="00C642BB"/>
    <w:rsid w:val="00C6631C"/>
    <w:rsid w:val="00C712D8"/>
    <w:rsid w:val="00C753FF"/>
    <w:rsid w:val="00C80B7E"/>
    <w:rsid w:val="00C8240A"/>
    <w:rsid w:val="00C834F3"/>
    <w:rsid w:val="00C847FD"/>
    <w:rsid w:val="00C85029"/>
    <w:rsid w:val="00C86516"/>
    <w:rsid w:val="00C86B6A"/>
    <w:rsid w:val="00C931CA"/>
    <w:rsid w:val="00C945BB"/>
    <w:rsid w:val="00C959B7"/>
    <w:rsid w:val="00C97178"/>
    <w:rsid w:val="00CA002B"/>
    <w:rsid w:val="00CA3883"/>
    <w:rsid w:val="00CA44DB"/>
    <w:rsid w:val="00CA55D4"/>
    <w:rsid w:val="00CA7005"/>
    <w:rsid w:val="00CB1F23"/>
    <w:rsid w:val="00CB67B0"/>
    <w:rsid w:val="00CB6A23"/>
    <w:rsid w:val="00CB6D30"/>
    <w:rsid w:val="00CC0A0A"/>
    <w:rsid w:val="00CC0EB1"/>
    <w:rsid w:val="00CC25CD"/>
    <w:rsid w:val="00CC5BA3"/>
    <w:rsid w:val="00CC7E73"/>
    <w:rsid w:val="00CD5DF4"/>
    <w:rsid w:val="00CE28F9"/>
    <w:rsid w:val="00CE2C3F"/>
    <w:rsid w:val="00CE47B1"/>
    <w:rsid w:val="00CE58BD"/>
    <w:rsid w:val="00CE6A52"/>
    <w:rsid w:val="00CF138F"/>
    <w:rsid w:val="00CF3087"/>
    <w:rsid w:val="00CF4F29"/>
    <w:rsid w:val="00CF528A"/>
    <w:rsid w:val="00CF5C1B"/>
    <w:rsid w:val="00CF6745"/>
    <w:rsid w:val="00CF6C5F"/>
    <w:rsid w:val="00CF6EB8"/>
    <w:rsid w:val="00D02420"/>
    <w:rsid w:val="00D024EF"/>
    <w:rsid w:val="00D02DBC"/>
    <w:rsid w:val="00D035E4"/>
    <w:rsid w:val="00D03817"/>
    <w:rsid w:val="00D07A0F"/>
    <w:rsid w:val="00D12E07"/>
    <w:rsid w:val="00D12EA1"/>
    <w:rsid w:val="00D23623"/>
    <w:rsid w:val="00D27BB9"/>
    <w:rsid w:val="00D30382"/>
    <w:rsid w:val="00D3113B"/>
    <w:rsid w:val="00D31E7C"/>
    <w:rsid w:val="00D33923"/>
    <w:rsid w:val="00D3758E"/>
    <w:rsid w:val="00D41184"/>
    <w:rsid w:val="00D41244"/>
    <w:rsid w:val="00D41DD8"/>
    <w:rsid w:val="00D41F12"/>
    <w:rsid w:val="00D42826"/>
    <w:rsid w:val="00D44E24"/>
    <w:rsid w:val="00D4737D"/>
    <w:rsid w:val="00D47A8B"/>
    <w:rsid w:val="00D50B33"/>
    <w:rsid w:val="00D50C49"/>
    <w:rsid w:val="00D530F1"/>
    <w:rsid w:val="00D55671"/>
    <w:rsid w:val="00D55706"/>
    <w:rsid w:val="00D569B3"/>
    <w:rsid w:val="00D57B32"/>
    <w:rsid w:val="00D610C2"/>
    <w:rsid w:val="00D72D93"/>
    <w:rsid w:val="00D7432A"/>
    <w:rsid w:val="00D8033F"/>
    <w:rsid w:val="00D84D24"/>
    <w:rsid w:val="00D86039"/>
    <w:rsid w:val="00D8618A"/>
    <w:rsid w:val="00D86C09"/>
    <w:rsid w:val="00D87AC4"/>
    <w:rsid w:val="00D90490"/>
    <w:rsid w:val="00D9063D"/>
    <w:rsid w:val="00D91546"/>
    <w:rsid w:val="00D9195A"/>
    <w:rsid w:val="00D91AE3"/>
    <w:rsid w:val="00D926A1"/>
    <w:rsid w:val="00D95781"/>
    <w:rsid w:val="00DA1CC5"/>
    <w:rsid w:val="00DA31D8"/>
    <w:rsid w:val="00DA77BB"/>
    <w:rsid w:val="00DB2F86"/>
    <w:rsid w:val="00DB5373"/>
    <w:rsid w:val="00DB64A6"/>
    <w:rsid w:val="00DC0AD8"/>
    <w:rsid w:val="00DC18D4"/>
    <w:rsid w:val="00DC6030"/>
    <w:rsid w:val="00DD197F"/>
    <w:rsid w:val="00DD1C20"/>
    <w:rsid w:val="00DD488C"/>
    <w:rsid w:val="00DE21BA"/>
    <w:rsid w:val="00DE39E7"/>
    <w:rsid w:val="00DE4070"/>
    <w:rsid w:val="00DF1145"/>
    <w:rsid w:val="00DF3E5E"/>
    <w:rsid w:val="00DF4894"/>
    <w:rsid w:val="00DF63E4"/>
    <w:rsid w:val="00DF7395"/>
    <w:rsid w:val="00E012F8"/>
    <w:rsid w:val="00E02167"/>
    <w:rsid w:val="00E02503"/>
    <w:rsid w:val="00E02977"/>
    <w:rsid w:val="00E04E38"/>
    <w:rsid w:val="00E0660E"/>
    <w:rsid w:val="00E06ACC"/>
    <w:rsid w:val="00E06D73"/>
    <w:rsid w:val="00E11646"/>
    <w:rsid w:val="00E14555"/>
    <w:rsid w:val="00E147E7"/>
    <w:rsid w:val="00E15652"/>
    <w:rsid w:val="00E16D14"/>
    <w:rsid w:val="00E17EE4"/>
    <w:rsid w:val="00E2027D"/>
    <w:rsid w:val="00E2275A"/>
    <w:rsid w:val="00E2467C"/>
    <w:rsid w:val="00E2768A"/>
    <w:rsid w:val="00E30EB4"/>
    <w:rsid w:val="00E314DD"/>
    <w:rsid w:val="00E33887"/>
    <w:rsid w:val="00E33E99"/>
    <w:rsid w:val="00E3401E"/>
    <w:rsid w:val="00E3798C"/>
    <w:rsid w:val="00E448AB"/>
    <w:rsid w:val="00E47C75"/>
    <w:rsid w:val="00E50472"/>
    <w:rsid w:val="00E53E86"/>
    <w:rsid w:val="00E6222A"/>
    <w:rsid w:val="00E62E37"/>
    <w:rsid w:val="00E64E8A"/>
    <w:rsid w:val="00E71D85"/>
    <w:rsid w:val="00E7492A"/>
    <w:rsid w:val="00E7683E"/>
    <w:rsid w:val="00E77879"/>
    <w:rsid w:val="00E86650"/>
    <w:rsid w:val="00E86911"/>
    <w:rsid w:val="00EA4A7A"/>
    <w:rsid w:val="00EA6D05"/>
    <w:rsid w:val="00EA7127"/>
    <w:rsid w:val="00EB517B"/>
    <w:rsid w:val="00EB591F"/>
    <w:rsid w:val="00EC0B50"/>
    <w:rsid w:val="00EC3247"/>
    <w:rsid w:val="00ED1C0B"/>
    <w:rsid w:val="00ED2E38"/>
    <w:rsid w:val="00ED3B0C"/>
    <w:rsid w:val="00ED5A46"/>
    <w:rsid w:val="00ED6206"/>
    <w:rsid w:val="00ED6E09"/>
    <w:rsid w:val="00EE13EF"/>
    <w:rsid w:val="00EE23D2"/>
    <w:rsid w:val="00EE2E67"/>
    <w:rsid w:val="00EE3C47"/>
    <w:rsid w:val="00EE3C68"/>
    <w:rsid w:val="00EE6A80"/>
    <w:rsid w:val="00EF0A31"/>
    <w:rsid w:val="00EF1158"/>
    <w:rsid w:val="00EF13DC"/>
    <w:rsid w:val="00EF75BB"/>
    <w:rsid w:val="00F0239A"/>
    <w:rsid w:val="00F032F4"/>
    <w:rsid w:val="00F036B0"/>
    <w:rsid w:val="00F04180"/>
    <w:rsid w:val="00F07E6F"/>
    <w:rsid w:val="00F12834"/>
    <w:rsid w:val="00F148FC"/>
    <w:rsid w:val="00F15177"/>
    <w:rsid w:val="00F15FB3"/>
    <w:rsid w:val="00F17351"/>
    <w:rsid w:val="00F17D47"/>
    <w:rsid w:val="00F224D4"/>
    <w:rsid w:val="00F24730"/>
    <w:rsid w:val="00F24884"/>
    <w:rsid w:val="00F24C67"/>
    <w:rsid w:val="00F270BE"/>
    <w:rsid w:val="00F331C0"/>
    <w:rsid w:val="00F346ED"/>
    <w:rsid w:val="00F36BAF"/>
    <w:rsid w:val="00F36CB8"/>
    <w:rsid w:val="00F37214"/>
    <w:rsid w:val="00F37BE4"/>
    <w:rsid w:val="00F41E61"/>
    <w:rsid w:val="00F4443C"/>
    <w:rsid w:val="00F44643"/>
    <w:rsid w:val="00F44B34"/>
    <w:rsid w:val="00F51379"/>
    <w:rsid w:val="00F53E72"/>
    <w:rsid w:val="00F5528C"/>
    <w:rsid w:val="00F621AB"/>
    <w:rsid w:val="00F6396C"/>
    <w:rsid w:val="00F65D46"/>
    <w:rsid w:val="00F66F07"/>
    <w:rsid w:val="00F733A1"/>
    <w:rsid w:val="00F736CA"/>
    <w:rsid w:val="00F76000"/>
    <w:rsid w:val="00F765DE"/>
    <w:rsid w:val="00F8134E"/>
    <w:rsid w:val="00F839F6"/>
    <w:rsid w:val="00F90E9C"/>
    <w:rsid w:val="00F91A1D"/>
    <w:rsid w:val="00F953FF"/>
    <w:rsid w:val="00F96A6B"/>
    <w:rsid w:val="00FA05C3"/>
    <w:rsid w:val="00FA12F8"/>
    <w:rsid w:val="00FB254E"/>
    <w:rsid w:val="00FB5D9A"/>
    <w:rsid w:val="00FC2DC8"/>
    <w:rsid w:val="00FC6FEC"/>
    <w:rsid w:val="00FD05B3"/>
    <w:rsid w:val="00FD14DA"/>
    <w:rsid w:val="00FD2E27"/>
    <w:rsid w:val="00FD3FA8"/>
    <w:rsid w:val="00FD4E23"/>
    <w:rsid w:val="00FE0AB1"/>
    <w:rsid w:val="00FE6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00EFA"/>
  <w15:docId w15:val="{F9BBEB29-320C-4648-AA54-3D04C0C8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30"/>
    <w:rPr>
      <w:rFonts w:ascii="Times New Roman" w:eastAsia="Times New Roman" w:hAnsi="Times New Roman"/>
      <w:sz w:val="24"/>
      <w:szCs w:val="24"/>
    </w:rPr>
  </w:style>
  <w:style w:type="paragraph" w:styleId="Heading1">
    <w:name w:val="heading 1"/>
    <w:basedOn w:val="Normal"/>
    <w:next w:val="Normal"/>
    <w:link w:val="Heading1Char"/>
    <w:qFormat/>
    <w:locked/>
    <w:rsid w:val="002544F0"/>
    <w:pPr>
      <w:keepNext/>
      <w:keepLines/>
      <w:numPr>
        <w:numId w:val="21"/>
      </w:numPr>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6943"/>
    <w:rPr>
      <w:rFonts w:ascii="Times New Roman" w:eastAsia="Times New Roman" w:hAnsi="Times New Roman" w:cs="Arial"/>
      <w:b/>
      <w:bCs/>
      <w:iCs/>
      <w:color w:val="000000" w:themeColor="text1"/>
      <w:sz w:val="24"/>
      <w:szCs w:val="28"/>
      <w:lang w:eastAsia="en-US"/>
    </w:rPr>
  </w:style>
  <w:style w:type="paragraph" w:styleId="Header">
    <w:name w:val="header"/>
    <w:basedOn w:val="Normal"/>
    <w:link w:val="HeaderChar"/>
    <w:uiPriority w:val="99"/>
    <w:rsid w:val="00006A2F"/>
    <w:pPr>
      <w:tabs>
        <w:tab w:val="center" w:pos="4536"/>
        <w:tab w:val="right" w:pos="9072"/>
      </w:tabs>
    </w:pPr>
    <w:rPr>
      <w:rFonts w:cs="Arial"/>
      <w:color w:val="000080"/>
      <w:sz w:val="16"/>
    </w:rPr>
  </w:style>
  <w:style w:type="character" w:customStyle="1" w:styleId="HeaderChar">
    <w:name w:val="Header Char"/>
    <w:basedOn w:val="DefaultParagraphFont"/>
    <w:link w:val="Header"/>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BalloonText">
    <w:name w:val="Balloon Text"/>
    <w:basedOn w:val="Normal"/>
    <w:link w:val="BalloonTextChar"/>
    <w:uiPriority w:val="99"/>
    <w:semiHidden/>
    <w:rsid w:val="00006A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A2F"/>
    <w:rPr>
      <w:rFonts w:ascii="Tahoma" w:hAnsi="Tahoma" w:cs="Tahoma"/>
      <w:sz w:val="16"/>
      <w:szCs w:val="16"/>
      <w:lang w:eastAsia="hr-HR"/>
    </w:rPr>
  </w:style>
  <w:style w:type="paragraph" w:styleId="NoSpacing">
    <w:name w:val="No Spacing"/>
    <w:uiPriority w:val="99"/>
    <w:qFormat/>
    <w:rsid w:val="00142749"/>
    <w:rPr>
      <w:rFonts w:ascii="Times New Roman" w:eastAsia="Times New Roman" w:hAnsi="Times New Roman"/>
      <w:sz w:val="24"/>
      <w:szCs w:val="24"/>
    </w:rPr>
  </w:style>
  <w:style w:type="paragraph" w:styleId="NormalWeb">
    <w:name w:val="Normal (Web)"/>
    <w:basedOn w:val="Normal"/>
    <w:uiPriority w:val="99"/>
    <w:rsid w:val="0091526E"/>
    <w:pPr>
      <w:spacing w:before="100" w:beforeAutospacing="1" w:after="100" w:afterAutospacing="1"/>
    </w:pPr>
    <w:rPr>
      <w:rFonts w:eastAsia="Calibri"/>
    </w:rPr>
  </w:style>
  <w:style w:type="paragraph" w:styleId="BodyText">
    <w:name w:val="Body Text"/>
    <w:basedOn w:val="Normal"/>
    <w:link w:val="BodyTextChar"/>
    <w:uiPriority w:val="99"/>
    <w:semiHidden/>
    <w:rsid w:val="0091526E"/>
    <w:pPr>
      <w:jc w:val="center"/>
    </w:pPr>
    <w:rPr>
      <w:rFonts w:eastAsia="Calibri"/>
    </w:rPr>
  </w:style>
  <w:style w:type="character" w:customStyle="1" w:styleId="BodyTextChar">
    <w:name w:val="Body Text Char"/>
    <w:basedOn w:val="DefaultParagraphFont"/>
    <w:link w:val="BodyText"/>
    <w:uiPriority w:val="99"/>
    <w:semiHidden/>
    <w:locked/>
    <w:rsid w:val="00707D80"/>
    <w:rPr>
      <w:rFonts w:ascii="Times New Roman" w:hAnsi="Times New Roman" w:cs="Times New Roman"/>
      <w:sz w:val="24"/>
      <w:szCs w:val="24"/>
    </w:rPr>
  </w:style>
  <w:style w:type="character" w:styleId="Hyperlink">
    <w:name w:val="Hyperlink"/>
    <w:basedOn w:val="DefaultParagraphFont"/>
    <w:uiPriority w:val="99"/>
    <w:rsid w:val="005C6463"/>
    <w:rPr>
      <w:rFonts w:cs="Times New Roman"/>
      <w:color w:val="0000FF"/>
      <w:u w:val="single"/>
    </w:rPr>
  </w:style>
  <w:style w:type="paragraph" w:styleId="ListParagraph">
    <w:name w:val="List Paragraph"/>
    <w:basedOn w:val="Normal"/>
    <w:link w:val="ListParagraphChar"/>
    <w:uiPriority w:val="34"/>
    <w:qFormat/>
    <w:rsid w:val="00B153E0"/>
    <w:pPr>
      <w:ind w:left="708"/>
    </w:pPr>
  </w:style>
  <w:style w:type="paragraph" w:styleId="Footer">
    <w:name w:val="footer"/>
    <w:basedOn w:val="Normal"/>
    <w:link w:val="FooterChar"/>
    <w:uiPriority w:val="99"/>
    <w:unhideWhenUsed/>
    <w:rsid w:val="00591328"/>
    <w:pPr>
      <w:tabs>
        <w:tab w:val="center" w:pos="4536"/>
        <w:tab w:val="right" w:pos="9072"/>
      </w:tabs>
    </w:pPr>
  </w:style>
  <w:style w:type="character" w:customStyle="1" w:styleId="FooterChar">
    <w:name w:val="Footer Char"/>
    <w:basedOn w:val="DefaultParagraphFont"/>
    <w:link w:val="Footer"/>
    <w:uiPriority w:val="99"/>
    <w:rsid w:val="00591328"/>
    <w:rPr>
      <w:rFonts w:ascii="Times New Roman" w:eastAsia="Times New Roman" w:hAnsi="Times New Roman"/>
      <w:sz w:val="24"/>
      <w:szCs w:val="24"/>
    </w:rPr>
  </w:style>
  <w:style w:type="table" w:styleId="TableGrid">
    <w:name w:val="Table Grid"/>
    <w:basedOn w:val="TableNormal"/>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E2275A"/>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4D1E8E"/>
    <w:rPr>
      <w:rFonts w:asciiTheme="minorHAnsi" w:eastAsia="Arial"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D1E8E"/>
    <w:rPr>
      <w:rFonts w:asciiTheme="minorHAnsi" w:eastAsia="Arial" w:hAnsiTheme="minorHAnsi" w:cstheme="minorBidi"/>
      <w:lang w:eastAsia="en-US"/>
    </w:rPr>
  </w:style>
  <w:style w:type="character" w:styleId="FootnoteReference">
    <w:name w:val="footnote reference"/>
    <w:basedOn w:val="DefaultParagraphFont"/>
    <w:uiPriority w:val="99"/>
    <w:semiHidden/>
    <w:unhideWhenUsed/>
    <w:rsid w:val="004D1E8E"/>
    <w:rPr>
      <w:vertAlign w:val="superscript"/>
    </w:rPr>
  </w:style>
  <w:style w:type="character" w:customStyle="1" w:styleId="ListParagraphChar">
    <w:name w:val="List Paragraph Char"/>
    <w:link w:val="ListParagraph"/>
    <w:uiPriority w:val="34"/>
    <w:locked/>
    <w:rsid w:val="004D1E8E"/>
    <w:rPr>
      <w:rFonts w:ascii="Times New Roman" w:eastAsia="Times New Roman" w:hAnsi="Times New Roman"/>
      <w:sz w:val="24"/>
      <w:szCs w:val="24"/>
    </w:rPr>
  </w:style>
  <w:style w:type="character" w:styleId="CommentReference">
    <w:name w:val="annotation reference"/>
    <w:basedOn w:val="DefaultParagraphFont"/>
    <w:uiPriority w:val="99"/>
    <w:unhideWhenUsed/>
    <w:rsid w:val="008C31B3"/>
    <w:rPr>
      <w:sz w:val="16"/>
      <w:szCs w:val="16"/>
    </w:rPr>
  </w:style>
  <w:style w:type="paragraph" w:styleId="CommentText">
    <w:name w:val="annotation text"/>
    <w:basedOn w:val="Normal"/>
    <w:link w:val="CommentTextChar"/>
    <w:uiPriority w:val="99"/>
    <w:unhideWhenUsed/>
    <w:rsid w:val="008C31B3"/>
    <w:rPr>
      <w:sz w:val="20"/>
      <w:szCs w:val="20"/>
    </w:rPr>
  </w:style>
  <w:style w:type="character" w:customStyle="1" w:styleId="CommentTextChar">
    <w:name w:val="Comment Text Char"/>
    <w:basedOn w:val="DefaultParagraphFont"/>
    <w:link w:val="CommentText"/>
    <w:uiPriority w:val="99"/>
    <w:rsid w:val="008C31B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C31B3"/>
    <w:rPr>
      <w:b/>
      <w:bCs/>
    </w:rPr>
  </w:style>
  <w:style w:type="character" w:customStyle="1" w:styleId="CommentSubjectChar">
    <w:name w:val="Comment Subject Char"/>
    <w:basedOn w:val="CommentTextChar"/>
    <w:link w:val="CommentSubject"/>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Heading1Char">
    <w:name w:val="Heading 1 Char"/>
    <w:basedOn w:val="DefaultParagraphFont"/>
    <w:link w:val="Heading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DefaultParagraphFont"/>
    <w:rsid w:val="00BC767B"/>
  </w:style>
  <w:style w:type="table" w:customStyle="1" w:styleId="Reetkatablice1">
    <w:name w:val="Rešetka tablice1"/>
    <w:basedOn w:val="TableNormal"/>
    <w:next w:val="TableGrid"/>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995958"/>
    <w:rPr>
      <w:b/>
      <w:bCs/>
    </w:rPr>
  </w:style>
  <w:style w:type="character" w:customStyle="1" w:styleId="UnresolvedMention">
    <w:name w:val="Unresolved Mention"/>
    <w:basedOn w:val="DefaultParagraphFont"/>
    <w:uiPriority w:val="99"/>
    <w:semiHidden/>
    <w:unhideWhenUsed/>
    <w:rsid w:val="00A91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836917776">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 w:id="21224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skradin.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9B3E-070F-44FC-B68A-65EFD857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5196</Words>
  <Characters>29619</Characters>
  <Application>Microsoft Office Word</Application>
  <DocSecurity>0</DocSecurity>
  <Lines>246</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Anita</cp:lastModifiedBy>
  <cp:revision>2</cp:revision>
  <cp:lastPrinted>2023-04-03T12:18:00Z</cp:lastPrinted>
  <dcterms:created xsi:type="dcterms:W3CDTF">2023-04-03T12:34:00Z</dcterms:created>
  <dcterms:modified xsi:type="dcterms:W3CDTF">2023-04-03T12:34:00Z</dcterms:modified>
</cp:coreProperties>
</file>