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23D" w14:textId="703E728C" w:rsidR="008F19B9" w:rsidRDefault="008F19B9" w:rsidP="008F19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KLASA: 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970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-0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1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/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22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-01/1</w:t>
      </w:r>
    </w:p>
    <w:p w14:paraId="0A8A5109" w14:textId="2E098718" w:rsidR="008F19B9" w:rsidRDefault="008F19B9" w:rsidP="008F19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URBROJ: 2182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-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03-0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4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-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23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-</w:t>
      </w:r>
      <w:r w:rsidR="00043EE6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21</w:t>
      </w:r>
    </w:p>
    <w:p w14:paraId="775375B2" w14:textId="47E82ADF" w:rsidR="008F19B9" w:rsidRDefault="008F19B9" w:rsidP="008F19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Skradin, 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</w:t>
      </w:r>
      <w:r w:rsidR="00B057C6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7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 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ožujka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20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23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.g. </w:t>
      </w:r>
    </w:p>
    <w:p w14:paraId="57D72D0B" w14:textId="07452C8C" w:rsidR="008F19B9" w:rsidRDefault="008F19B9" w:rsidP="008F19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03CA9AFB" w14:textId="0EA8316E" w:rsidR="000839BC" w:rsidRDefault="000839BC" w:rsidP="008F19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657CFCCF" w14:textId="77777777" w:rsidR="000839BC" w:rsidRDefault="000839BC" w:rsidP="008F19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2A0A811A" w14:textId="77777777" w:rsidR="008D3915" w:rsidRDefault="008F19B9" w:rsidP="008F19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 NA PRETHODNU PROVJERU ZNANJA I SPOSOBNOSTI (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INTERVJU</w:t>
      </w: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): </w:t>
      </w:r>
      <w:r w:rsidRPr="00EC0CB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gerontodomaćica/radnica za pružanje socijalnih usluga starijim i nemoćnim </w:t>
      </w:r>
    </w:p>
    <w:p w14:paraId="6C7F8B28" w14:textId="77777777" w:rsidR="008D3915" w:rsidRDefault="008F19B9" w:rsidP="008F19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EC0CB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osobama s područja Grada Skradina, </w:t>
      </w:r>
      <w:r w:rsidR="008D391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prema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projekt</w:t>
      </w:r>
      <w:r w:rsidR="008D391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u</w:t>
      </w:r>
    </w:p>
    <w:p w14:paraId="74E7D0BD" w14:textId="06FB85B7" w:rsidR="008F19B9" w:rsidRDefault="008F19B9" w:rsidP="008F19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„</w:t>
      </w:r>
      <w:r w:rsidR="008D391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Zaželi – Program zapošljavanja žena – faza III</w:t>
      </w:r>
      <w:r w:rsidRPr="00EC0CB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</w:t>
      </w:r>
    </w:p>
    <w:p w14:paraId="7A458243" w14:textId="7E18F8C1" w:rsidR="000839BC" w:rsidRDefault="000839BC" w:rsidP="008F19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</w:p>
    <w:p w14:paraId="1F0BED3D" w14:textId="77777777" w:rsidR="003F493A" w:rsidRDefault="003F493A" w:rsidP="008F19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</w:p>
    <w:p w14:paraId="1B261EAE" w14:textId="192EC7A8" w:rsidR="009C2DF5" w:rsidRPr="00604354" w:rsidRDefault="008F19B9" w:rsidP="009C2DF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Povjerenstvo za provedbu </w:t>
      </w:r>
      <w:r w:rsidR="009C2DF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Javnog poziva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  utvrdilo je kako provjeri znanja i sposobnosti putem intervjua </w:t>
      </w:r>
      <w:r w:rsidR="000839B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za </w:t>
      </w:r>
      <w:r w:rsidR="000839BC"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prijam u radni odnos na određeno vrijeme</w:t>
      </w:r>
      <w:r w:rsidR="000839BC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zbog obavljanja privremenih poslova</w:t>
      </w:r>
      <w:r w:rsidR="000839BC"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(</w:t>
      </w:r>
      <w:r w:rsidR="000839BC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6 mjeseci ili kraće)</w:t>
      </w:r>
      <w:r w:rsidR="000839BC"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za potrebe aktivnosti u sklopu projekta </w:t>
      </w:r>
      <w:r w:rsidR="000839BC" w:rsidRPr="0090539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„Zaželi – Program zapošljavanja žena – faza III</w:t>
      </w:r>
      <w:r w:rsidR="000839B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“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na radno mjesto: </w:t>
      </w:r>
      <w:r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gerontodomaćica/radnica za pružanje socijalnih usluga starijim i nemoćnim osobama s područja Grada Skradina, </w:t>
      </w:r>
    </w:p>
    <w:p w14:paraId="143B877F" w14:textId="77777777" w:rsidR="0090539C" w:rsidRDefault="008F19B9" w:rsidP="0090539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0839BC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MOGU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pristupiti slijedeće kandidatkinje:</w:t>
      </w:r>
    </w:p>
    <w:p w14:paraId="1C5191B3" w14:textId="13D95917" w:rsidR="008F19B9" w:rsidRPr="00F137A5" w:rsidRDefault="008F19B9" w:rsidP="0090539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 </w:t>
      </w:r>
    </w:p>
    <w:p w14:paraId="004F4737" w14:textId="1427D251" w:rsidR="008F19B9" w:rsidRPr="00E52805" w:rsidRDefault="00A201C2" w:rsidP="008F19B9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Štefica </w:t>
      </w:r>
      <w:r w:rsidR="000839BC">
        <w:rPr>
          <w:b/>
          <w:sz w:val="24"/>
          <w:szCs w:val="24"/>
          <w:lang w:val="hr-HR"/>
        </w:rPr>
        <w:t>Cvrtila Kovilić</w:t>
      </w:r>
      <w:r w:rsidR="008F19B9" w:rsidRPr="00E52805">
        <w:rPr>
          <w:b/>
          <w:sz w:val="24"/>
          <w:szCs w:val="24"/>
          <w:lang w:val="hr-HR"/>
        </w:rPr>
        <w:t xml:space="preserve"> </w:t>
      </w:r>
    </w:p>
    <w:p w14:paraId="7C6BAB85" w14:textId="3D0281CE" w:rsidR="008F19B9" w:rsidRPr="00E52805" w:rsidRDefault="000839BC" w:rsidP="008F19B9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Suzana Milović</w:t>
      </w:r>
    </w:p>
    <w:p w14:paraId="49A00368" w14:textId="3D9D0B07" w:rsidR="008F19B9" w:rsidRDefault="000839BC" w:rsidP="008F19B9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Nikolina Milović</w:t>
      </w:r>
    </w:p>
    <w:p w14:paraId="4CBCE72E" w14:textId="791FD0D6" w:rsidR="000839BC" w:rsidRPr="00E52805" w:rsidRDefault="000839BC" w:rsidP="008F19B9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Ilijana Milović</w:t>
      </w:r>
    </w:p>
    <w:p w14:paraId="1AAF78D6" w14:textId="77777777" w:rsidR="008F19B9" w:rsidRPr="00E52805" w:rsidRDefault="008F19B9" w:rsidP="008F19B9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 w:rsidRPr="00E52805">
        <w:rPr>
          <w:b/>
          <w:sz w:val="24"/>
          <w:szCs w:val="24"/>
          <w:lang w:val="hr-HR"/>
        </w:rPr>
        <w:t>Vesna Pavasović</w:t>
      </w:r>
    </w:p>
    <w:p w14:paraId="58BB6B3A" w14:textId="424E5784" w:rsidR="008F19B9" w:rsidRPr="00E52805" w:rsidRDefault="000839BC" w:rsidP="008F19B9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Nada Bura</w:t>
      </w:r>
    </w:p>
    <w:p w14:paraId="290D86D5" w14:textId="6C89BC2E" w:rsidR="008F19B9" w:rsidRPr="00E52805" w:rsidRDefault="000839BC" w:rsidP="008F19B9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Marina Radaš</w:t>
      </w:r>
    </w:p>
    <w:p w14:paraId="06FA6F67" w14:textId="1E0F714A" w:rsidR="008F19B9" w:rsidRPr="00E52805" w:rsidRDefault="000839BC" w:rsidP="008F19B9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Anita Bačić</w:t>
      </w:r>
    </w:p>
    <w:p w14:paraId="5090639C" w14:textId="0238EE01" w:rsidR="008F19B9" w:rsidRDefault="000839BC" w:rsidP="008F19B9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Marijana Pjevalica</w:t>
      </w:r>
    </w:p>
    <w:p w14:paraId="5D0F4B6B" w14:textId="2CA025DB" w:rsidR="000839BC" w:rsidRDefault="000839BC" w:rsidP="008F19B9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Dragana Periša</w:t>
      </w:r>
    </w:p>
    <w:p w14:paraId="16D9119C" w14:textId="27991102" w:rsidR="000839BC" w:rsidRDefault="000839BC" w:rsidP="008F19B9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Slavica Bratić</w:t>
      </w:r>
    </w:p>
    <w:p w14:paraId="362E3705" w14:textId="77777777" w:rsidR="003F493A" w:rsidRPr="00E52805" w:rsidRDefault="003F493A" w:rsidP="003F493A">
      <w:pPr>
        <w:pStyle w:val="Odlomakpopisa"/>
        <w:ind w:left="1080"/>
        <w:rPr>
          <w:b/>
          <w:sz w:val="24"/>
          <w:szCs w:val="24"/>
          <w:lang w:val="hr-HR"/>
        </w:rPr>
      </w:pPr>
    </w:p>
    <w:p w14:paraId="7505577D" w14:textId="77777777" w:rsidR="003F493A" w:rsidRPr="003F493A" w:rsidRDefault="008F19B9" w:rsidP="008F19B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Kandidatkinje pozvane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na testiranje (naveden</w:t>
      </w:r>
      <w:r w:rsidR="000839B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e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pod točkom I.) trebaju pristupiti 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intervjuu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Vijećnicu Grad</w:t>
      </w:r>
      <w:r w:rsidR="000839B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a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Skradina (Trg Male Gospe br. 3/I), 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dana </w:t>
      </w:r>
      <w:r w:rsidR="000839BC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8</w:t>
      </w: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.  (</w:t>
      </w:r>
      <w:r w:rsidR="000839BC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dvadesetosmog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) </w:t>
      </w:r>
      <w:r w:rsidR="000839BC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ožujka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20</w:t>
      </w:r>
      <w:r w:rsidR="000839BC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23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.g. (</w:t>
      </w:r>
      <w:r w:rsidR="000839BC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utorak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) u 10</w:t>
      </w: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,00 sati.</w:t>
      </w:r>
    </w:p>
    <w:p w14:paraId="62B206A1" w14:textId="77777777" w:rsidR="003F493A" w:rsidRDefault="003F493A" w:rsidP="003F493A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601D1388" w14:textId="77777777" w:rsidR="003F493A" w:rsidRDefault="003F493A" w:rsidP="003F493A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03439458" w14:textId="77777777" w:rsidR="003F493A" w:rsidRDefault="003F493A" w:rsidP="003F493A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29208DE5" w14:textId="77777777" w:rsidR="003F493A" w:rsidRDefault="003F493A" w:rsidP="003F493A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7F68AD86" w14:textId="77777777" w:rsidR="003F493A" w:rsidRDefault="003F493A" w:rsidP="003F493A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4552AEFC" w14:textId="77777777" w:rsidR="003F493A" w:rsidRDefault="003F493A" w:rsidP="003F493A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4E4A436B" w14:textId="6DD5FCDD" w:rsidR="008F19B9" w:rsidRDefault="008F19B9" w:rsidP="003F493A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lastRenderedPageBreak/>
        <w:br/>
      </w:r>
    </w:p>
    <w:p w14:paraId="23499E62" w14:textId="77777777" w:rsidR="003F493A" w:rsidRPr="00F137A5" w:rsidRDefault="003F493A" w:rsidP="003F493A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1209415B" w14:textId="77777777" w:rsidR="008F19B9" w:rsidRDefault="008F19B9" w:rsidP="008F19B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 testiranje je potrebno ponijeti osobnu iskaznicu ili putovnicu, Ne pos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toji mogućnost naknadnog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testiranja, bez 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obzira na razloge koje pojedinu kandidatkinju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eventualno priječe da testiranju pristupi u naznačeno vrijeme. Smatra se da je kandidat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kinja, koja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navedenog dana ne odazove do termina navedenog pod točkom II. ovog Poziva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, bez obzira na razloge, povukla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prijavu na natječaj. Sma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trat će se da je prijavu povukla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i kandidat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kinja koja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ne predoči osobnu iskaznicu ili putovnicu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.</w:t>
      </w:r>
    </w:p>
    <w:p w14:paraId="081CFF9A" w14:textId="4260BB2A" w:rsidR="008F19B9" w:rsidRDefault="008F19B9" w:rsidP="008F19B9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52D8B388" w14:textId="77777777" w:rsidR="000839BC" w:rsidRPr="00F137A5" w:rsidRDefault="000839BC" w:rsidP="008F19B9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5B866B9E" w14:textId="77777777" w:rsidR="008F19B9" w:rsidRDefault="008F19B9" w:rsidP="008F19B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Ovaj poziv objavljuje se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na web-stranici Grada Skradina: </w:t>
      </w:r>
    </w:p>
    <w:p w14:paraId="4EDB80D6" w14:textId="77777777" w:rsidR="008F19B9" w:rsidRDefault="00000000" w:rsidP="008F19B9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hyperlink r:id="rId7" w:history="1">
        <w:r w:rsidR="008F19B9" w:rsidRPr="00B041D7">
          <w:rPr>
            <w:rStyle w:val="Hiperveza"/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en-GB"/>
          </w:rPr>
          <w:t>http://www.grad-skradin.hr/stranice/projekt-budimo-im-podrska/65.html</w:t>
        </w:r>
      </w:hyperlink>
    </w:p>
    <w:p w14:paraId="55EA75EC" w14:textId="77777777" w:rsidR="008F19B9" w:rsidRDefault="008F19B9" w:rsidP="008F19B9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1EBAB2F5" w14:textId="77777777" w:rsidR="008F19B9" w:rsidRDefault="008F19B9" w:rsidP="008F19B9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7B701AC5" w14:textId="77777777" w:rsidR="008F19B9" w:rsidRPr="00F137A5" w:rsidRDefault="008F19B9" w:rsidP="008F19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16BFF97F" w14:textId="7740EA36" w:rsidR="008F19B9" w:rsidRPr="00604354" w:rsidRDefault="008F19B9" w:rsidP="008F19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 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mr.sc. Antonijo Brajković</w:t>
      </w:r>
      <w:r w:rsidR="00DF13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, v.r.</w:t>
      </w:r>
    </w:p>
    <w:p w14:paraId="76287117" w14:textId="77777777" w:rsidR="00597655" w:rsidRDefault="00597655"/>
    <w:sectPr w:rsidR="00597655" w:rsidSect="002368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2D88" w14:textId="77777777" w:rsidR="00525C2A" w:rsidRDefault="00525C2A">
      <w:pPr>
        <w:spacing w:after="0" w:line="240" w:lineRule="auto"/>
      </w:pPr>
      <w:r>
        <w:separator/>
      </w:r>
    </w:p>
  </w:endnote>
  <w:endnote w:type="continuationSeparator" w:id="0">
    <w:p w14:paraId="3C1D8705" w14:textId="77777777" w:rsidR="00525C2A" w:rsidRDefault="0052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13DA" w14:textId="77777777" w:rsidR="003E2C2C" w:rsidRPr="007562A9" w:rsidRDefault="00000000" w:rsidP="003E2C2C">
    <w:pPr>
      <w:pStyle w:val="Podnoje"/>
      <w:rPr>
        <w:rFonts w:ascii="Times New Roman" w:hAnsi="Times New Roman" w:cs="Times New Roman"/>
        <w:sz w:val="12"/>
        <w:szCs w:val="12"/>
      </w:rPr>
    </w:pPr>
    <w:r>
      <w:rPr>
        <w:noProof/>
        <w:lang w:eastAsia="en-GB"/>
      </w:rPr>
      <w:drawing>
        <wp:inline distT="0" distB="0" distL="0" distR="0" wp14:anchorId="042A05DC" wp14:editId="5B2F8623">
          <wp:extent cx="821888" cy="371475"/>
          <wp:effectExtent l="19050" t="0" r="0" b="0"/>
          <wp:docPr id="7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88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939D5EA" wp14:editId="4AD04CBF">
          <wp:extent cx="762000" cy="355600"/>
          <wp:effectExtent l="19050" t="0" r="0" b="0"/>
          <wp:docPr id="1" name="Slika 1" descr="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41D13F4" wp14:editId="5A9345F0">
          <wp:extent cx="1775739" cy="295275"/>
          <wp:effectExtent l="19050" t="0" r="0" b="0"/>
          <wp:docPr id="10" name="Slika 10" descr="http://www.czss-sibenik.hr/imag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zss-sibenik.hr/images/log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92" cy="297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EEF0145" wp14:editId="1210A24A">
          <wp:extent cx="2146300" cy="812800"/>
          <wp:effectExtent l="19050" t="0" r="6350" b="0"/>
          <wp:docPr id="2" name="Slika 2" descr="esf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37551C" w14:textId="77777777" w:rsidR="003E2C2C" w:rsidRPr="007562A9" w:rsidRDefault="00000000" w:rsidP="003E2C2C">
    <w:pPr>
      <w:pStyle w:val="Podnoje"/>
      <w:rPr>
        <w:rFonts w:ascii="Times New Roman" w:hAnsi="Times New Roman" w:cs="Times New Roman"/>
        <w:sz w:val="12"/>
        <w:szCs w:val="12"/>
      </w:rPr>
    </w:pPr>
  </w:p>
  <w:p w14:paraId="7AC8CE83" w14:textId="77777777" w:rsidR="00A833B6" w:rsidRPr="003E2C2C" w:rsidRDefault="00000000" w:rsidP="003E2C2C">
    <w:pPr>
      <w:ind w:left="4320" w:firstLine="720"/>
      <w:rPr>
        <w:rFonts w:ascii="Times New Roman" w:hAnsi="Times New Roman" w:cs="Times New Roman"/>
        <w:color w:val="002060"/>
        <w:sz w:val="16"/>
        <w:szCs w:val="16"/>
      </w:rPr>
    </w:pP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Sadržaj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publikacije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isključiva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je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odgovornost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Grada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Skradina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AD5E" w14:textId="77777777" w:rsidR="00525C2A" w:rsidRDefault="00525C2A">
      <w:pPr>
        <w:spacing w:after="0" w:line="240" w:lineRule="auto"/>
      </w:pPr>
      <w:r>
        <w:separator/>
      </w:r>
    </w:p>
  </w:footnote>
  <w:footnote w:type="continuationSeparator" w:id="0">
    <w:p w14:paraId="479CC311" w14:textId="77777777" w:rsidR="00525C2A" w:rsidRDefault="0052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2F6A" w14:textId="77777777" w:rsidR="00A833B6" w:rsidRDefault="00000000" w:rsidP="00A833B6">
    <w:pPr>
      <w:pStyle w:val="Zaglavlje"/>
      <w:rPr>
        <w:lang w:val="hr-HR"/>
      </w:rPr>
    </w:pPr>
    <w:r w:rsidRPr="00507E8D">
      <w:rPr>
        <w:noProof/>
        <w:lang w:eastAsia="en-GB"/>
      </w:rPr>
      <w:drawing>
        <wp:inline distT="0" distB="0" distL="0" distR="0" wp14:anchorId="26DC81CE" wp14:editId="746C9200">
          <wp:extent cx="927258" cy="419100"/>
          <wp:effectExtent l="19050" t="0" r="6192" b="0"/>
          <wp:docPr id="3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25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CECAC8" w14:textId="77777777" w:rsidR="00A833B6" w:rsidRPr="00507E8D" w:rsidRDefault="00000000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Grad Skradin</w:t>
    </w:r>
  </w:p>
  <w:p w14:paraId="5D4602E4" w14:textId="77777777" w:rsidR="00A833B6" w:rsidRPr="00507E8D" w:rsidRDefault="00000000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Projekt „Budimo im podrška“</w:t>
    </w:r>
  </w:p>
  <w:p w14:paraId="61E9D36C" w14:textId="77777777" w:rsidR="00A833B6" w:rsidRPr="00A833B6" w:rsidRDefault="00000000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Zaželi – program zapošljavanja žena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3975"/>
    <w:multiLevelType w:val="multilevel"/>
    <w:tmpl w:val="D6423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11D12"/>
    <w:multiLevelType w:val="multilevel"/>
    <w:tmpl w:val="C38C8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7EB95166"/>
    <w:multiLevelType w:val="multilevel"/>
    <w:tmpl w:val="0EF8A7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90237824">
    <w:abstractNumId w:val="2"/>
  </w:num>
  <w:num w:numId="2" w16cid:durableId="1132286641">
    <w:abstractNumId w:val="0"/>
    <w:lvlOverride w:ilvl="0">
      <w:startOverride w:val="2"/>
    </w:lvlOverride>
  </w:num>
  <w:num w:numId="3" w16cid:durableId="1640649889">
    <w:abstractNumId w:val="0"/>
    <w:lvlOverride w:ilvl="0">
      <w:startOverride w:val="3"/>
    </w:lvlOverride>
  </w:num>
  <w:num w:numId="4" w16cid:durableId="1358776805">
    <w:abstractNumId w:val="0"/>
    <w:lvlOverride w:ilvl="0">
      <w:startOverride w:val="4"/>
    </w:lvlOverride>
  </w:num>
  <w:num w:numId="5" w16cid:durableId="597099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B9"/>
    <w:rsid w:val="00043EE6"/>
    <w:rsid w:val="000839BC"/>
    <w:rsid w:val="00203E94"/>
    <w:rsid w:val="003F1FC2"/>
    <w:rsid w:val="003F493A"/>
    <w:rsid w:val="00525C2A"/>
    <w:rsid w:val="00531D4C"/>
    <w:rsid w:val="00597655"/>
    <w:rsid w:val="0060421C"/>
    <w:rsid w:val="006272AF"/>
    <w:rsid w:val="008D3915"/>
    <w:rsid w:val="008F19B9"/>
    <w:rsid w:val="0090539C"/>
    <w:rsid w:val="009C2DF5"/>
    <w:rsid w:val="00A201C2"/>
    <w:rsid w:val="00AE68BE"/>
    <w:rsid w:val="00B057C6"/>
    <w:rsid w:val="00D4444C"/>
    <w:rsid w:val="00DF13EB"/>
    <w:rsid w:val="00E97F6C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6D5"/>
  <w15:chartTrackingRefBased/>
  <w15:docId w15:val="{E02F40B8-237E-4AE4-A74C-F28F935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B9"/>
    <w:pPr>
      <w:spacing w:after="200" w:line="27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F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19B9"/>
    <w:rPr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8F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F19B9"/>
    <w:rPr>
      <w:lang w:val="en-GB"/>
    </w:rPr>
  </w:style>
  <w:style w:type="character" w:styleId="Hiperveza">
    <w:name w:val="Hyperlink"/>
    <w:basedOn w:val="Zadanifontodlomka"/>
    <w:uiPriority w:val="99"/>
    <w:unhideWhenUsed/>
    <w:rsid w:val="008F19B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F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d-skradin.hr/stranice/projekt-budimo-im-podrska/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15</cp:revision>
  <cp:lastPrinted>2023-03-24T11:34:00Z</cp:lastPrinted>
  <dcterms:created xsi:type="dcterms:W3CDTF">2023-03-24T10:47:00Z</dcterms:created>
  <dcterms:modified xsi:type="dcterms:W3CDTF">2023-03-27T13:14:00Z</dcterms:modified>
</cp:coreProperties>
</file>