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513EC76C" w:rsidR="00611BD5" w:rsidRDefault="007637D0" w:rsidP="007805DA">
      <w:pPr>
        <w:jc w:val="center"/>
        <w:rPr>
          <w:b/>
          <w:i/>
        </w:rPr>
      </w:pPr>
      <w:r>
        <w:rPr>
          <w:b/>
          <w:i/>
        </w:rPr>
        <w:t xml:space="preserve"> </w:t>
      </w:r>
      <w:r w:rsidR="00BA0E77">
        <w:rPr>
          <w:b/>
          <w:i/>
        </w:rPr>
        <w:tab/>
      </w:r>
      <w:r w:rsidR="00BA0E77">
        <w:rPr>
          <w:b/>
          <w:i/>
        </w:rPr>
        <w:tab/>
      </w:r>
      <w:r w:rsidR="00BA0E77">
        <w:rPr>
          <w:b/>
          <w:i/>
        </w:rPr>
        <w:tab/>
      </w:r>
      <w:r w:rsidR="00BA0E77">
        <w:rPr>
          <w:b/>
          <w:i/>
        </w:rPr>
        <w:tab/>
      </w:r>
      <w:r w:rsidR="00BA0E77">
        <w:rPr>
          <w:b/>
          <w:i/>
        </w:rPr>
        <w:tab/>
      </w:r>
      <w:r w:rsidR="00BA0E77">
        <w:rPr>
          <w:b/>
          <w:i/>
        </w:rPr>
        <w:tab/>
      </w:r>
      <w:r w:rsidR="00BA0E77">
        <w:rPr>
          <w:b/>
          <w:i/>
        </w:rPr>
        <w:tab/>
      </w:r>
    </w:p>
    <w:p w14:paraId="4BD1AD7D" w14:textId="7D3E1AB6" w:rsidR="007805DA" w:rsidRDefault="00BA31C8" w:rsidP="007805DA">
      <w:pPr>
        <w:jc w:val="center"/>
        <w:rPr>
          <w:b/>
          <w:i/>
        </w:rPr>
      </w:pPr>
      <w:r w:rsidRPr="00AF0C20">
        <w:rPr>
          <w:b/>
          <w:i/>
        </w:rPr>
        <w:t>Z A P I S N I K</w:t>
      </w:r>
    </w:p>
    <w:p w14:paraId="0B04D613" w14:textId="468D3C35" w:rsidR="00BA31C8" w:rsidRPr="00A7388D" w:rsidRDefault="00CA4BAC" w:rsidP="00BA31C8">
      <w:pPr>
        <w:jc w:val="center"/>
        <w:rPr>
          <w:b/>
          <w:i/>
        </w:rPr>
      </w:pPr>
      <w:r>
        <w:rPr>
          <w:b/>
          <w:i/>
        </w:rPr>
        <w:t xml:space="preserve">   </w:t>
      </w:r>
      <w:r>
        <w:rPr>
          <w:b/>
          <w:i/>
        </w:rPr>
        <w:tab/>
      </w:r>
      <w:r w:rsidR="00BA31C8" w:rsidRPr="00AF0C20">
        <w:rPr>
          <w:b/>
          <w:i/>
        </w:rPr>
        <w:t xml:space="preserve">s </w:t>
      </w:r>
      <w:r w:rsidR="000D0979">
        <w:rPr>
          <w:b/>
          <w:i/>
        </w:rPr>
        <w:t>3</w:t>
      </w:r>
      <w:r w:rsidR="006F50B4">
        <w:rPr>
          <w:b/>
          <w:i/>
        </w:rPr>
        <w:t>.</w:t>
      </w:r>
      <w:r w:rsidR="00BA31C8" w:rsidRPr="00AF0C20">
        <w:rPr>
          <w:b/>
          <w:i/>
        </w:rPr>
        <w:t xml:space="preserve"> </w:t>
      </w:r>
      <w:r w:rsidR="00BA31C8">
        <w:rPr>
          <w:b/>
          <w:i/>
        </w:rPr>
        <w:t xml:space="preserve"> </w:t>
      </w:r>
      <w:r w:rsidR="00BA31C8" w:rsidRPr="00AF0C20">
        <w:rPr>
          <w:b/>
          <w:i/>
        </w:rPr>
        <w:t>sjednice Gradskog vijeća</w:t>
      </w:r>
      <w:r w:rsidR="006F50B4">
        <w:rPr>
          <w:b/>
          <w:i/>
        </w:rPr>
        <w:t xml:space="preserve"> </w:t>
      </w:r>
      <w:r w:rsidR="00BA31C8" w:rsidRPr="00AF0C20">
        <w:rPr>
          <w:b/>
          <w:i/>
        </w:rPr>
        <w:t>Grada Skradina</w:t>
      </w:r>
      <w:r w:rsidR="00746411">
        <w:rPr>
          <w:b/>
          <w:i/>
        </w:rPr>
        <w:t xml:space="preserve"> </w:t>
      </w:r>
    </w:p>
    <w:p w14:paraId="539552B2" w14:textId="77777777" w:rsidR="00BA31C8" w:rsidRPr="004A1F2B" w:rsidRDefault="00BA31C8" w:rsidP="00BA31C8"/>
    <w:p w14:paraId="48104707" w14:textId="4A727B1E" w:rsidR="006F50B4" w:rsidRPr="000D0979" w:rsidRDefault="00BA31C8" w:rsidP="000D0979">
      <w:pPr>
        <w:pStyle w:val="Odlomakpopisa"/>
        <w:numPr>
          <w:ilvl w:val="0"/>
          <w:numId w:val="22"/>
        </w:numPr>
        <w:rPr>
          <w:rFonts w:ascii="Times New Roman" w:hAnsi="Times New Roman"/>
        </w:rPr>
      </w:pPr>
      <w:r w:rsidRPr="000D0979">
        <w:rPr>
          <w:rFonts w:ascii="Times New Roman" w:hAnsi="Times New Roman"/>
        </w:rPr>
        <w:t xml:space="preserve">sjednica Gradskog vijeća Grada Skradina održana je u </w:t>
      </w:r>
      <w:r w:rsidR="00721A16">
        <w:rPr>
          <w:rFonts w:ascii="Times New Roman" w:hAnsi="Times New Roman"/>
        </w:rPr>
        <w:t>petak</w:t>
      </w:r>
      <w:r w:rsidR="006F50B4" w:rsidRPr="000D0979">
        <w:rPr>
          <w:rFonts w:ascii="Times New Roman" w:hAnsi="Times New Roman"/>
        </w:rPr>
        <w:t xml:space="preserve"> </w:t>
      </w:r>
      <w:r w:rsidR="000F3F15">
        <w:rPr>
          <w:rFonts w:ascii="Times New Roman" w:hAnsi="Times New Roman"/>
        </w:rPr>
        <w:t xml:space="preserve"> </w:t>
      </w:r>
      <w:r w:rsidR="00721A16">
        <w:rPr>
          <w:rFonts w:ascii="Times New Roman" w:hAnsi="Times New Roman"/>
        </w:rPr>
        <w:t>24</w:t>
      </w:r>
      <w:r w:rsidR="006F50B4" w:rsidRPr="000D0979">
        <w:rPr>
          <w:rFonts w:ascii="Times New Roman" w:hAnsi="Times New Roman"/>
        </w:rPr>
        <w:t xml:space="preserve">. </w:t>
      </w:r>
      <w:r w:rsidR="00721A16">
        <w:rPr>
          <w:rFonts w:ascii="Times New Roman" w:hAnsi="Times New Roman"/>
        </w:rPr>
        <w:t>rujna</w:t>
      </w:r>
    </w:p>
    <w:p w14:paraId="5731964B" w14:textId="055A481A" w:rsidR="00CF5D27" w:rsidRPr="000D0979" w:rsidRDefault="00BA31C8" w:rsidP="001E5337">
      <w:r w:rsidRPr="000D0979">
        <w:t xml:space="preserve"> 20</w:t>
      </w:r>
      <w:r w:rsidR="00C0026B" w:rsidRPr="000D0979">
        <w:t>21</w:t>
      </w:r>
      <w:r w:rsidRPr="000D0979">
        <w:t xml:space="preserve">.g. u </w:t>
      </w:r>
      <w:r w:rsidR="00C0026B" w:rsidRPr="000D0979">
        <w:t>prostorijama Kulturnog centra u Skradinu, s početkom u 10,30 sati.</w:t>
      </w:r>
      <w:r w:rsidR="00133F7A" w:rsidRPr="000D0979">
        <w:t xml:space="preserve"> Sjednicom je ravnala predsjednica Gradskog vijeća Grada Skradina Nadija Zorica. Pozdravivši nazočne izvršila je prozivku vijećnika. Utvrdila je kako je sjednici od ukupno 13 vijećnika nazočno </w:t>
      </w:r>
      <w:r w:rsidR="00721A16">
        <w:t>11</w:t>
      </w:r>
      <w:r w:rsidR="00133F7A" w:rsidRPr="000D0979">
        <w:t>, te  postoji kvorum za pravovaljano odlučivanje. Sjednici su nazočni:</w:t>
      </w:r>
      <w:r w:rsidR="001E5337" w:rsidRPr="000D0979">
        <w:t xml:space="preserve"> Davor Brajković, Dalibor Damjanić, Dražen Kartelo, Antonia Maretić, Fabijan Palinić, Tea Periša, Tonći Petrović, Marko Računica, Slavko Skočić, Kristina Vlaić Bubalo, Nadija Zorica</w:t>
      </w:r>
      <w:r w:rsidR="00721A16">
        <w:t>.</w:t>
      </w:r>
      <w:r w:rsidR="006035EB">
        <w:t xml:space="preserve"> </w:t>
      </w:r>
      <w:r w:rsidR="00721A16">
        <w:t>Sjednici nisu nazočni:</w:t>
      </w:r>
      <w:r w:rsidR="00721A16" w:rsidRPr="00721A16">
        <w:t xml:space="preserve"> </w:t>
      </w:r>
      <w:r w:rsidR="00721A16" w:rsidRPr="000D0979">
        <w:t xml:space="preserve">Jure Mandušić </w:t>
      </w:r>
      <w:r w:rsidR="00721A16">
        <w:t xml:space="preserve"> </w:t>
      </w:r>
      <w:r w:rsidR="001E5337" w:rsidRPr="000D0979">
        <w:t xml:space="preserve"> i Florijan Žižić.</w:t>
      </w:r>
    </w:p>
    <w:p w14:paraId="32C429AC" w14:textId="5938ABFE" w:rsidR="001E5337" w:rsidRPr="000D0979" w:rsidRDefault="001E5337" w:rsidP="001E5337">
      <w:r w:rsidRPr="000D0979">
        <w:tab/>
        <w:t>Sjednici su nazočni  gradonačelnik Grada Skradina Antonijo Brajković i zamjenik gradonačelnika iz reda pripadnika srpske nacionalne manjine Nikola Milović.</w:t>
      </w:r>
    </w:p>
    <w:p w14:paraId="511E6C6A" w14:textId="713B04A6" w:rsidR="00672BEE" w:rsidRPr="00672BEE" w:rsidRDefault="001E5337" w:rsidP="00672BEE">
      <w:pPr>
        <w:rPr>
          <w:rFonts w:eastAsiaTheme="minorEastAsia"/>
          <w:lang w:bidi="en-US"/>
        </w:rPr>
      </w:pPr>
      <w:r w:rsidRPr="000D0979">
        <w:tab/>
        <w:t xml:space="preserve">Predsjednica Gradskog vijeća Grada Skradina Nadija Zorica navela je kako je za  sjednicu predložen dnevni red s </w:t>
      </w:r>
      <w:r w:rsidR="00721A16">
        <w:t>5</w:t>
      </w:r>
      <w:r w:rsidRPr="000D0979">
        <w:t>. točaka, te</w:t>
      </w:r>
      <w:r w:rsidR="00B03451">
        <w:t xml:space="preserve"> je navela kako je gradonačelnik predložio da </w:t>
      </w:r>
      <w:r w:rsidR="00B03451" w:rsidRPr="00672BEE">
        <w:t xml:space="preserve">se </w:t>
      </w:r>
      <w:r w:rsidR="00672BEE" w:rsidRPr="00672BEE">
        <w:rPr>
          <w:rFonts w:eastAsiaTheme="minorEastAsia"/>
          <w:lang w:bidi="en-US"/>
        </w:rPr>
        <w:t>točka 5. predloženog dnevnog reda koja glasi:</w:t>
      </w:r>
    </w:p>
    <w:p w14:paraId="725C2826" w14:textId="542F21F8" w:rsidR="00672BEE" w:rsidRPr="00672BEE" w:rsidRDefault="00672BEE" w:rsidP="00672BEE">
      <w:pPr>
        <w:rPr>
          <w:rFonts w:eastAsiaTheme="minorEastAsia"/>
          <w:lang w:bidi="en-US"/>
        </w:rPr>
      </w:pPr>
      <w:r w:rsidRPr="00672BEE">
        <w:rPr>
          <w:rFonts w:eastAsiaTheme="minorEastAsia"/>
          <w:lang w:bidi="en-US"/>
        </w:rPr>
        <w:t>„Prijedlog Odluke o davanju suglasnosti na provedbu ulaganja gradnje veslačkog hangara, na čest. zem. 148/5 k.o. Skradin.“ NE UVRSTI u dnevni red sjednic</w:t>
      </w:r>
      <w:r>
        <w:rPr>
          <w:rFonts w:eastAsiaTheme="minorEastAsia"/>
          <w:lang w:bidi="en-US"/>
        </w:rPr>
        <w:t>e. Kao razlog neuvrštavanja prethodno gore navedene točke, Gradonačelnik je naveo</w:t>
      </w:r>
      <w:r w:rsidR="000F3F15">
        <w:rPr>
          <w:rFonts w:eastAsiaTheme="minorEastAsia"/>
          <w:lang w:bidi="en-US"/>
        </w:rPr>
        <w:t xml:space="preserve"> kako je</w:t>
      </w:r>
      <w:r>
        <w:rPr>
          <w:rFonts w:eastAsiaTheme="minorEastAsia"/>
          <w:lang w:bidi="en-US"/>
        </w:rPr>
        <w:t xml:space="preserve"> cjelokupni projekt prevelik</w:t>
      </w:r>
      <w:r w:rsidR="006035EB">
        <w:rPr>
          <w:rFonts w:eastAsiaTheme="minorEastAsia"/>
          <w:lang w:bidi="en-US"/>
        </w:rPr>
        <w:t xml:space="preserve"> i financijski prezahtjevan </w:t>
      </w:r>
      <w:r>
        <w:rPr>
          <w:rFonts w:eastAsiaTheme="minorEastAsia"/>
          <w:lang w:bidi="en-US"/>
        </w:rPr>
        <w:t xml:space="preserve">za prijavu na natječaj, a </w:t>
      </w:r>
      <w:r w:rsidR="000F3F15">
        <w:rPr>
          <w:rFonts w:eastAsiaTheme="minorEastAsia"/>
          <w:lang w:bidi="en-US"/>
        </w:rPr>
        <w:t xml:space="preserve">za apliciranje na natječaj isti </w:t>
      </w:r>
      <w:r>
        <w:rPr>
          <w:rFonts w:eastAsiaTheme="minorEastAsia"/>
          <w:lang w:bidi="en-US"/>
        </w:rPr>
        <w:t xml:space="preserve">ne može biti podijeljen u dvije faze. </w:t>
      </w:r>
      <w:r w:rsidRPr="00672BEE">
        <w:rPr>
          <w:rFonts w:eastAsiaTheme="minorEastAsia"/>
          <w:lang w:bidi="en-US"/>
        </w:rPr>
        <w:t>Drugih prijedloga za izmjenu ili dopunu dnevnog reda nije bilo.</w:t>
      </w:r>
    </w:p>
    <w:p w14:paraId="3AB60ADA" w14:textId="77777777" w:rsidR="000B05F6" w:rsidRDefault="0044030B" w:rsidP="006035EB">
      <w:pPr>
        <w:ind w:firstLine="720"/>
        <w:rPr>
          <w:rFonts w:eastAsiaTheme="minorEastAsia"/>
          <w:lang w:bidi="en-US"/>
        </w:rPr>
      </w:pPr>
      <w:r w:rsidRPr="000B05F6">
        <w:rPr>
          <w:rFonts w:eastAsiaTheme="minorEastAsia"/>
          <w:lang w:bidi="en-US"/>
        </w:rPr>
        <w:t xml:space="preserve">Predsjednica Gradskog vijeća  Grada Skradina Nadija Zorica stavila je na </w:t>
      </w:r>
      <w:r w:rsidR="00672BEE" w:rsidRPr="00672BEE">
        <w:rPr>
          <w:rFonts w:eastAsiaTheme="minorEastAsia"/>
          <w:lang w:bidi="en-US"/>
        </w:rPr>
        <w:t xml:space="preserve"> glasovanje prijedlog </w:t>
      </w:r>
      <w:r w:rsidRPr="000B05F6">
        <w:rPr>
          <w:rFonts w:eastAsiaTheme="minorEastAsia"/>
          <w:lang w:bidi="en-US"/>
        </w:rPr>
        <w:t>gr</w:t>
      </w:r>
      <w:r w:rsidR="00672BEE" w:rsidRPr="00672BEE">
        <w:rPr>
          <w:rFonts w:eastAsiaTheme="minorEastAsia"/>
          <w:lang w:bidi="en-US"/>
        </w:rPr>
        <w:t>adonačelnika da se točka 5. predloženog dnevnog ne uvrsti u dnevni red sjednice</w:t>
      </w:r>
      <w:r w:rsidR="000B05F6">
        <w:rPr>
          <w:rFonts w:eastAsiaTheme="minorEastAsia"/>
          <w:lang w:bidi="en-US"/>
        </w:rPr>
        <w:t xml:space="preserve"> što je jednoglasno usvojeno (11 nazočnih vijećnika).</w:t>
      </w:r>
    </w:p>
    <w:p w14:paraId="1E8A1C70" w14:textId="5B73C8AD" w:rsidR="001E5337" w:rsidRPr="000D0979" w:rsidRDefault="001E5337" w:rsidP="000B05F6">
      <w:pPr>
        <w:jc w:val="both"/>
      </w:pPr>
      <w:r w:rsidRPr="000D0979">
        <w:tab/>
        <w:t>P</w:t>
      </w:r>
      <w:r w:rsidR="000B05F6">
        <w:t>otom je predsjednica Gradskog vijeća Grada Skradina Nadija Zorica</w:t>
      </w:r>
      <w:r w:rsidRPr="000D0979">
        <w:t xml:space="preserve"> stavila je na glasovanje predloženi dnevni red, te je isti jednoglasno usvojen (nazočno </w:t>
      </w:r>
      <w:r w:rsidR="000B05F6">
        <w:t>11</w:t>
      </w:r>
      <w:r w:rsidRPr="000D0979">
        <w:t xml:space="preserve"> vijećnika).</w:t>
      </w:r>
    </w:p>
    <w:p w14:paraId="3371C7A2" w14:textId="4461F8E0" w:rsidR="001E5337" w:rsidRDefault="001E5337" w:rsidP="001E5337">
      <w:r w:rsidRPr="000D0979">
        <w:tab/>
        <w:t>Za raspravu i odlučivanje utvrđen je slijedeći</w:t>
      </w:r>
    </w:p>
    <w:p w14:paraId="7D958F46" w14:textId="6DA671D4" w:rsidR="00153233" w:rsidRDefault="00153233" w:rsidP="001E5337"/>
    <w:p w14:paraId="2569C688" w14:textId="0C0F98EF" w:rsidR="00153233" w:rsidRDefault="00153233" w:rsidP="00153233">
      <w:pPr>
        <w:jc w:val="center"/>
        <w:rPr>
          <w:b/>
          <w:bCs/>
        </w:rPr>
      </w:pPr>
      <w:r w:rsidRPr="006035EB">
        <w:rPr>
          <w:b/>
          <w:bCs/>
        </w:rPr>
        <w:t>D N E V N I   R E D</w:t>
      </w:r>
    </w:p>
    <w:p w14:paraId="4D6AC18B" w14:textId="77777777" w:rsidR="006035EB" w:rsidRPr="006035EB" w:rsidRDefault="006035EB" w:rsidP="00153233">
      <w:pPr>
        <w:jc w:val="center"/>
        <w:rPr>
          <w:b/>
          <w:bCs/>
        </w:rPr>
      </w:pPr>
    </w:p>
    <w:p w14:paraId="06C22DC0" w14:textId="77777777" w:rsidR="00153233" w:rsidRDefault="00153233" w:rsidP="00153233">
      <w:pPr>
        <w:numPr>
          <w:ilvl w:val="0"/>
          <w:numId w:val="23"/>
        </w:numPr>
        <w:contextualSpacing/>
        <w:rPr>
          <w:rFonts w:eastAsiaTheme="minorEastAsia"/>
          <w:lang w:bidi="en-US"/>
        </w:rPr>
      </w:pPr>
      <w:bookmarkStart w:id="0" w:name="_Hlk84499674"/>
      <w:r w:rsidRPr="00153233">
        <w:rPr>
          <w:rFonts w:eastAsiaTheme="minorEastAsia"/>
          <w:lang w:bidi="en-US"/>
        </w:rPr>
        <w:t>Prijedlog Polugodišnjeg izvještaja o izvršenju Proračuna Grada Skradina za</w:t>
      </w:r>
      <w:r>
        <w:rPr>
          <w:rFonts w:eastAsiaTheme="minorEastAsia"/>
          <w:lang w:bidi="en-US"/>
        </w:rPr>
        <w:t xml:space="preserve"> </w:t>
      </w:r>
    </w:p>
    <w:p w14:paraId="65011559" w14:textId="166A4ABF" w:rsidR="00153233" w:rsidRPr="00153233" w:rsidRDefault="00153233" w:rsidP="00153233">
      <w:pPr>
        <w:contextualSpacing/>
        <w:rPr>
          <w:rFonts w:eastAsiaTheme="minorEastAsia"/>
          <w:lang w:bidi="en-US"/>
        </w:rPr>
      </w:pPr>
      <w:r w:rsidRPr="00153233">
        <w:rPr>
          <w:rFonts w:eastAsiaTheme="minorEastAsia"/>
          <w:lang w:bidi="en-US"/>
        </w:rPr>
        <w:t>razdoblje od 01.01 2021.g. - 30.06.2021.g.</w:t>
      </w:r>
    </w:p>
    <w:p w14:paraId="759CDDC2" w14:textId="77777777" w:rsidR="00153233" w:rsidRPr="00153233" w:rsidRDefault="00153233" w:rsidP="00153233">
      <w:pPr>
        <w:ind w:firstLine="720"/>
        <w:rPr>
          <w:rFonts w:eastAsiaTheme="minorEastAsia"/>
          <w:lang w:bidi="en-US"/>
        </w:rPr>
      </w:pPr>
      <w:r w:rsidRPr="00153233">
        <w:rPr>
          <w:rFonts w:eastAsiaTheme="minorEastAsia"/>
          <w:lang w:bidi="en-US"/>
        </w:rPr>
        <w:t xml:space="preserve">2.   Prijedlog Izvještaja o izvršenju polugodišnjeg obračuna Gradske knjižnice „Ivan Pridojević“ Skradin za razdoblje od 01. 01. 2021.g. - 30. 06. 2021.g. </w:t>
      </w:r>
    </w:p>
    <w:p w14:paraId="1DF440EF" w14:textId="77777777" w:rsidR="00153233" w:rsidRPr="00153233" w:rsidRDefault="00153233" w:rsidP="00153233">
      <w:pPr>
        <w:ind w:firstLine="720"/>
        <w:rPr>
          <w:rFonts w:eastAsiaTheme="minorEastAsia"/>
          <w:lang w:bidi="en-US"/>
        </w:rPr>
      </w:pPr>
      <w:r w:rsidRPr="00153233">
        <w:rPr>
          <w:rFonts w:eastAsiaTheme="minorEastAsia"/>
          <w:lang w:bidi="en-US"/>
        </w:rPr>
        <w:t>3.   Prijedlog Zaključka o primanju na znanje Izvješća o radu gradonačelnika Grada Skradina za razdoblje 01.01. 2021.g.- 30.06. 2021.g.</w:t>
      </w:r>
    </w:p>
    <w:p w14:paraId="43BF7B2C" w14:textId="3E6BC234" w:rsidR="001E5337" w:rsidRPr="000D0979" w:rsidRDefault="00153233" w:rsidP="009A7745">
      <w:pPr>
        <w:ind w:firstLine="720"/>
      </w:pPr>
      <w:r w:rsidRPr="00153233">
        <w:rPr>
          <w:rFonts w:eastAsiaTheme="minorEastAsia"/>
          <w:lang w:bidi="en-US"/>
        </w:rPr>
        <w:t>4.   Prijedlog Odluke o dodjeli priznanja Grada Skradina u 2021.g.</w:t>
      </w:r>
      <w:r w:rsidRPr="00153233">
        <w:rPr>
          <w:rFonts w:eastAsiaTheme="minorEastAsia"/>
          <w:lang w:bidi="en-US"/>
        </w:rPr>
        <w:tab/>
      </w:r>
    </w:p>
    <w:p w14:paraId="7B30B3C7" w14:textId="77777777" w:rsidR="00AA2652" w:rsidRPr="000D0979" w:rsidRDefault="00AA2652" w:rsidP="00AA2652">
      <w:pPr>
        <w:ind w:firstLine="720"/>
      </w:pPr>
    </w:p>
    <w:bookmarkEnd w:id="0"/>
    <w:p w14:paraId="6F6EFA6B" w14:textId="1C00972E" w:rsidR="008C47DC" w:rsidRDefault="008C47DC" w:rsidP="008C47DC">
      <w:pPr>
        <w:ind w:firstLine="720"/>
      </w:pPr>
      <w: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0F89C0A1" w14:textId="6B3C5D7D" w:rsidR="008C47DC" w:rsidRDefault="008C47DC" w:rsidP="00191496"/>
    <w:p w14:paraId="05DB7328" w14:textId="4EDD8AFD" w:rsidR="00191496" w:rsidRDefault="00191496" w:rsidP="00191496"/>
    <w:p w14:paraId="5C24D61D" w14:textId="77777777" w:rsidR="00191496" w:rsidRDefault="00191496" w:rsidP="00191496">
      <w:pPr>
        <w:jc w:val="center"/>
      </w:pPr>
      <w:r>
        <w:lastRenderedPageBreak/>
        <w:t>-2-</w:t>
      </w:r>
    </w:p>
    <w:p w14:paraId="32AF8761" w14:textId="5AB781FE" w:rsidR="008C47DC" w:rsidRDefault="008C47DC" w:rsidP="008C47DC">
      <w:pPr>
        <w:pStyle w:val="Odlomakpopisa"/>
        <w:numPr>
          <w:ilvl w:val="0"/>
          <w:numId w:val="21"/>
        </w:numPr>
        <w:rPr>
          <w:rFonts w:ascii="Times New Roman" w:hAnsi="Times New Roman"/>
        </w:rPr>
      </w:pPr>
      <w:r w:rsidRPr="004F7CAE">
        <w:rPr>
          <w:rFonts w:ascii="Times New Roman" w:hAnsi="Times New Roman"/>
        </w:rPr>
        <w:t>TONĆI PETROVIĆ, vijećnik HDZ-a:</w:t>
      </w:r>
    </w:p>
    <w:p w14:paraId="396D80A7" w14:textId="1E4EADE0" w:rsidR="00A97D03" w:rsidRDefault="00F10CCB" w:rsidP="00A97D03">
      <w:pPr>
        <w:rPr>
          <w:sz w:val="22"/>
          <w:szCs w:val="22"/>
        </w:rPr>
      </w:pPr>
      <w:r>
        <w:t>„1.</w:t>
      </w:r>
      <w:r w:rsidR="00A97D03" w:rsidRPr="00A97D03">
        <w:t xml:space="preserve"> </w:t>
      </w:r>
      <w:r w:rsidR="00A97D03">
        <w:t>Da li je gotova izmjena na pomorskom dobru u Skradinu glede radova na tzv.Maloj Jarugi i kad ce isti poceti te da li je zupanijska lucka uprava raspisala natjecaj i sta je sa novcima od ministarstva</w:t>
      </w:r>
    </w:p>
    <w:p w14:paraId="0682228E" w14:textId="136BAC63" w:rsidR="00A97D03" w:rsidRDefault="00A97D03" w:rsidP="00A97D03">
      <w:r>
        <w:t>2.Kad ce se uklonit nered po glavnoj ulici tipa raznih neukusnih reklama  zatvora na prozorima ,plastike, drvene i kamene gradje po butama sukladno spomenickoj zastiti Skradina“</w:t>
      </w:r>
    </w:p>
    <w:p w14:paraId="716F0DE5" w14:textId="77777777" w:rsidR="00255119" w:rsidRDefault="00E767BD" w:rsidP="00F10CCB">
      <w:r>
        <w:t xml:space="preserve">ODGOVORI: </w:t>
      </w:r>
    </w:p>
    <w:p w14:paraId="722051E8" w14:textId="77777777" w:rsidR="00255119" w:rsidRDefault="00255119" w:rsidP="00255119">
      <w:pPr>
        <w:ind w:firstLine="720"/>
      </w:pPr>
      <w:r>
        <w:t>Gradonačelnik Antonijo Brajković odgovorio je:</w:t>
      </w:r>
    </w:p>
    <w:p w14:paraId="1557B217" w14:textId="55934145" w:rsidR="00195746" w:rsidRDefault="00255119" w:rsidP="00F10CCB">
      <w:r>
        <w:t xml:space="preserve">„1. </w:t>
      </w:r>
      <w:r w:rsidR="00CB0348">
        <w:t xml:space="preserve">Mi smo u proračunu Grada Skradina u prethodnim godinama osigurali sredstva za izradu projektne dokumentacije za izradu komunalne luke „Mala Jaruga“. Dobili smo građevinsku dozvolu, a tome je prethodio mukotrpan put  utvrđivanja granice pomorskog dobra za isto područje. Budući da je taj zahvat pod ingerencijom Lučke uprave mi smo im naš projekt prepustili i oni su sad nominalno nositelji građevinske dozvole i budući investitori u to područje, odnosno budući investitori izgradnje komunalne luke za tridesetak i nešto brodova. Dobili smo čvrsta jamstva da će županijska Lučka uprava se prijaviti na sredstva Ministarstva mora, </w:t>
      </w:r>
      <w:r w:rsidR="00786E17">
        <w:t xml:space="preserve">prometa i infrastrukture </w:t>
      </w:r>
      <w:r w:rsidR="00CB0348">
        <w:t>i da će sredstvima Ministarstva i svojim sredstvima isfinancirati projekt. Međutim, pojavio se problem, a taj problem je da uz granice pomorskog dobra treba utvrditi i granice lučkog područja, jer bez toga Ministarstvo ne može prebaciti sredstva. Županijska Lučka uprava je preko Upravnog odjela za pomorstvo</w:t>
      </w:r>
      <w:r w:rsidR="00EF7B0A">
        <w:t>, promet i otočni razvoj Šibensko-kninske žz</w:t>
      </w:r>
      <w:r w:rsidR="00CB0348">
        <w:t>panije dala prijedlog da se utvrde granice lučkog područja. Međutim, ne može se parcijalno utvrditi granice lučkog područja. Stav je Ministarstva da se za cijelu Županiju donese odluka o utvrđivanju granica lučkog područja</w:t>
      </w:r>
      <w:r w:rsidR="00EE2AEA">
        <w:t xml:space="preserve"> za svaku pojedinačnu luku. Taj dokument je pripremljen, predan u protokol na Županijsku skupštinu. Kad Županijska skupština usvoji tu odluku, ona ide na suglasnost Vladi</w:t>
      </w:r>
      <w:r w:rsidR="00EF7B0A">
        <w:t xml:space="preserve"> RH</w:t>
      </w:r>
      <w:r w:rsidR="00EE2AEA">
        <w:t xml:space="preserve"> i drugim javno pravnim tijelima. No, iz nekog razloga, već dvije sjednice Županijske skupštine ta odluka nije uvrštena na dnevni red</w:t>
      </w:r>
      <w:r w:rsidR="001014F1">
        <w:t>, a bez toga, odluka o utvrđivanju granica lučkog područja ne može ići u daljnju proceduru, odnosno prema Vladi RH i drugim javno pravnim tijelima. Nadam se i razgovarao sam sa županom o tom problemu i on je obećao da će nastojati učiniti sve da se na slijedećoj sjednici Županijske skupštine ta odluka ipak uvrsti u dnevni red i da će je vijećnici usvojiti, te započeti procedura.</w:t>
      </w:r>
      <w:r w:rsidR="00A136B9">
        <w:t>“</w:t>
      </w:r>
    </w:p>
    <w:p w14:paraId="3E5D9993" w14:textId="745C2156" w:rsidR="00A136B9" w:rsidRDefault="00A136B9" w:rsidP="00F10CCB">
      <w:r>
        <w:t>Na 2. pitanje odgovorio je po ovlaštenju gradonačelnika</w:t>
      </w:r>
      <w:r w:rsidRPr="00A136B9">
        <w:t xml:space="preserve"> </w:t>
      </w:r>
      <w:r>
        <w:t>pročelnik Upravnog odjela za gospodarstvo, komunalne djelatnosti i lokalnu samoupravu Josip Silov:</w:t>
      </w:r>
    </w:p>
    <w:p w14:paraId="03973501" w14:textId="40976CE3" w:rsidR="00897C43" w:rsidRDefault="00A136B9" w:rsidP="00897C43">
      <w:r>
        <w:t>„2. Mogu reći da komunalni redar postupa dijelom po uočenim takvim stv</w:t>
      </w:r>
      <w:r w:rsidR="00440CEE">
        <w:t>a</w:t>
      </w:r>
      <w:r>
        <w:t>rima</w:t>
      </w:r>
      <w:r w:rsidR="00440CEE">
        <w:t>. Znam da se radi, vjerojatno potaknuto reklamom restorana „Visovac“. Jedna od stvari je prikolica. Prikolica je riješena uz ogromne teškoće. S reklamom je ista stvar. Problem je u tome što ne postoji „neukusna reklama“, postoji dozvoljen</w:t>
      </w:r>
      <w:r w:rsidR="00EF7B0A">
        <w:t>a</w:t>
      </w:r>
      <w:r w:rsidR="00440CEE">
        <w:t xml:space="preserve"> ili nedozvoljena</w:t>
      </w:r>
      <w:r w:rsidR="00EF7B0A">
        <w:t xml:space="preserve"> reklama</w:t>
      </w:r>
      <w:r w:rsidR="00440CEE">
        <w:t>. Odlukom o komunalnom redu nije propisan izgled, boj</w:t>
      </w:r>
      <w:r w:rsidR="00EF7B0A">
        <w:t>a</w:t>
      </w:r>
      <w:r w:rsidR="00440CEE">
        <w:t xml:space="preserve"> slova, veličin</w:t>
      </w:r>
      <w:r w:rsidR="00EF7B0A">
        <w:t>a</w:t>
      </w:r>
      <w:r w:rsidR="00440CEE">
        <w:t>, boj</w:t>
      </w:r>
      <w:r w:rsidR="00EF7B0A">
        <w:t>a</w:t>
      </w:r>
      <w:r w:rsidR="00440CEE">
        <w:t xml:space="preserve"> podloge reklame, tako da se samo može apelirati na izgled reklame i suglasnost konzervatora. Međutim, odluka konzervatora koji put iznenadi i mene. Kad smo pripremali odluku o komunalnom redu, </w:t>
      </w:r>
    </w:p>
    <w:p w14:paraId="0D77D057" w14:textId="1DAB6C36" w:rsidR="00A136B9" w:rsidRDefault="00440CEE" w:rsidP="00F10CCB">
      <w:r>
        <w:t xml:space="preserve">stav konzervatora je bio </w:t>
      </w:r>
      <w:r w:rsidR="00EF7B0A">
        <w:t>kako</w:t>
      </w:r>
      <w:r>
        <w:t xml:space="preserve"> neće dozvoliti nikakve neonske reklame, a onda prošle god</w:t>
      </w:r>
      <w:r w:rsidR="00EF7B0A">
        <w:t xml:space="preserve">ine prilikom otvaranja </w:t>
      </w:r>
      <w:r>
        <w:t>prodavaonic</w:t>
      </w:r>
      <w:r w:rsidR="00EF7B0A">
        <w:t>a</w:t>
      </w:r>
      <w:r>
        <w:t xml:space="preserve"> „Mlinar“ uredno dobij</w:t>
      </w:r>
      <w:r w:rsidR="00EF7B0A">
        <w:t>e</w:t>
      </w:r>
      <w:r>
        <w:t xml:space="preserve"> suglasnost</w:t>
      </w:r>
      <w:r w:rsidR="00217FB6">
        <w:t xml:space="preserve"> na neonsku reklamu, bez ikakvih problema</w:t>
      </w:r>
      <w:r w:rsidR="00562359">
        <w:t>. Uputio sam ih tamo, računajući da neće</w:t>
      </w:r>
      <w:r w:rsidR="006A4E9B">
        <w:t xml:space="preserve"> </w:t>
      </w:r>
      <w:r w:rsidR="00562359">
        <w:t>dobiti suglasnost, a oni je uredno dobiju i Grad nema što na to više reći.“</w:t>
      </w:r>
    </w:p>
    <w:p w14:paraId="62A566D2" w14:textId="141DA062" w:rsidR="00897C43" w:rsidRDefault="00897C43" w:rsidP="00897C43">
      <w:pPr>
        <w:jc w:val="center"/>
      </w:pPr>
      <w:r>
        <w:lastRenderedPageBreak/>
        <w:t>-3-</w:t>
      </w:r>
    </w:p>
    <w:p w14:paraId="22AB12D3" w14:textId="1E476242" w:rsidR="00562359" w:rsidRDefault="00562359" w:rsidP="00F10CCB">
      <w:r>
        <w:tab/>
        <w:t>Gradonačelnik Antonijo Brajković je dodao kako će komunalni redar dobiti nalog da kroz deseti mjesec uputi dopis svim subjektima koji obavljaju neku vrstu djelatnosti na ovom dijelu, pogotovo na dijelu ulice fra Luje Maruna i dr. Franje Tuđmana da prije sezone 2022.g. poštuju Odluku o komunalnom redu na način da svoju djelatnost usklade s Odlukom o komunalnom redu</w:t>
      </w:r>
      <w:r w:rsidR="008C5866">
        <w:t>. U dopisu će se</w:t>
      </w:r>
      <w:r>
        <w:t xml:space="preserve"> taksativno navesti na koji način se može postupati u prostoru, odnosno šta je dozvoljeno, a šta nije</w:t>
      </w:r>
      <w:r w:rsidR="006A4FE2">
        <w:t>, te da će Grad postupati sukladno Odluci i propisivati kazne i donositi rješenja o uklanjanju.</w:t>
      </w:r>
    </w:p>
    <w:p w14:paraId="497563E9" w14:textId="1CBD2F1B" w:rsidR="00A136B9" w:rsidRPr="00F10CCB" w:rsidRDefault="00A136B9" w:rsidP="00A136B9"/>
    <w:p w14:paraId="5803F44A" w14:textId="2ABFAB6D" w:rsidR="004E1979" w:rsidRDefault="004E1979" w:rsidP="00E767BD"/>
    <w:p w14:paraId="2CB02D3B" w14:textId="768B73D3" w:rsidR="008C47DC" w:rsidRDefault="00E767BD" w:rsidP="008C47DC">
      <w:pPr>
        <w:pStyle w:val="Odlomakpopisa"/>
        <w:numPr>
          <w:ilvl w:val="0"/>
          <w:numId w:val="21"/>
        </w:numPr>
        <w:rPr>
          <w:rFonts w:ascii="Times New Roman" w:hAnsi="Times New Roman"/>
        </w:rPr>
      </w:pPr>
      <w:r>
        <w:rPr>
          <w:rFonts w:ascii="Times New Roman" w:hAnsi="Times New Roman"/>
        </w:rPr>
        <w:t>SLAVKO SKOČIĆ, vijećnik SDSS-a</w:t>
      </w:r>
    </w:p>
    <w:p w14:paraId="174F3C0A" w14:textId="77777777" w:rsidR="0016585D" w:rsidRDefault="00E767BD" w:rsidP="00622127">
      <w:r>
        <w:t xml:space="preserve">„1. </w:t>
      </w:r>
      <w:r w:rsidR="0016585D">
        <w:t>Da li se rješenjem o imenovanju Odbora za mjesnu samoupravu stvaraju pretpostavke za osnivanje mjesnih odbora?</w:t>
      </w:r>
    </w:p>
    <w:p w14:paraId="52D7E745" w14:textId="286215AD" w:rsidR="004E1979" w:rsidRDefault="0016585D" w:rsidP="00E767BD">
      <w:r>
        <w:t>2. Na koji način i kada Grad Skradin i komunalno poduzeće „RIVINA JARUGA“, Odlukom o grobljima planira obuhvatiti sva groblja. (obrazložiti osnivanje Skupštine za groblja)“</w:t>
      </w:r>
    </w:p>
    <w:p w14:paraId="45CF23D3" w14:textId="5AD92939" w:rsidR="00E3061C" w:rsidRDefault="004E1979" w:rsidP="004E1979">
      <w:r w:rsidRPr="004E1979">
        <w:t xml:space="preserve">ODGOVORI: </w:t>
      </w:r>
    </w:p>
    <w:p w14:paraId="0AC1B72B" w14:textId="723EF9E0" w:rsidR="004E1979" w:rsidRDefault="00E3061C" w:rsidP="00E3061C">
      <w:pPr>
        <w:ind w:firstLine="720"/>
      </w:pPr>
      <w:r>
        <w:t>Gradonačelnik Antonijo Brajković je odgovorio:</w:t>
      </w:r>
    </w:p>
    <w:p w14:paraId="4468EBCF" w14:textId="1F63CA9E" w:rsidR="00916645" w:rsidRDefault="00E3061C" w:rsidP="00622127">
      <w:r>
        <w:t>„</w:t>
      </w:r>
      <w:r w:rsidR="009D6DAE">
        <w:t>1. Statutom Grada Skradina propisano je na koji se način može osnovati mjesni odbor. Ne postoji zakonska obaveza osnivanja mjesnih odbora. Ali ukoliko postoji inicijativa za tim, sukladno odredbama Statuta, može se pokrenuti procedura osnivanja mjesnih odbora. Svih ovih godina, stav je da je ova forma koju sada imamo kroz predstavljanje vijećnika iz gotovo svih područja našeg Grada imamo tu vrstu supsidijarnosti, odnosno da imamo mogućnost da vijećnik s nekog područja se bori za interese tog područja, bez osnivanja mjesnih odbora za koje držimo da u ovoj mjeri koje je propisao Zakon i Statut nam nisu potrebni.</w:t>
      </w:r>
      <w:r w:rsidR="00B37CB4">
        <w:t xml:space="preserve"> Ali ako postoji inicijativa za tim s ispunjenim uvjetima propisanim Statutom, pokrenut će se potrebna procedura.</w:t>
      </w:r>
      <w:r w:rsidR="008C5866">
        <w:t xml:space="preserve"> Rješenje o imenovanju Odbora za mjesnu samoupravu je jedan o formalnih preduvjeta za to.</w:t>
      </w:r>
    </w:p>
    <w:p w14:paraId="0543510B" w14:textId="2A86A462" w:rsidR="004A7DAC" w:rsidRDefault="004A7DAC" w:rsidP="00622127">
      <w:r>
        <w:t xml:space="preserve">2. Sva groblja su obuhvaćena sukladno Zakonu i našoj Odluci o grobljima. „RIVINA JARUGA“ ima obvezu preuzeti upravljanje grobljima. Pritom se misli na sve ono što je u djelokrugu njihove djelatnosti. Dogovor je bio </w:t>
      </w:r>
      <w:r w:rsidR="008C5866">
        <w:t>kako</w:t>
      </w:r>
      <w:r>
        <w:t xml:space="preserve"> će</w:t>
      </w:r>
      <w:r w:rsidR="008C5866">
        <w:t>,</w:t>
      </w:r>
      <w:r>
        <w:t xml:space="preserve"> slijedeće godine</w:t>
      </w:r>
      <w:r w:rsidR="008C5866">
        <w:t>,</w:t>
      </w:r>
      <w:r>
        <w:t xml:space="preserve"> „RIVINA JARUGA“  preuzeti upravljanje, na način da će izvršiti evidenciju svih grobnih mjesta i slati račune korisnicima grobnih mjesta kroz račune za odvoz smeća i kroz tu naknadu će se financirati održavanje</w:t>
      </w:r>
      <w:r w:rsidR="00BC2F95">
        <w:t xml:space="preserve">. Korisnici usluga će plaćati naknadu. Svatko tko ima grob mora biti svjestan da je održavanje nešto što najvećim dijelom snosi korisnik kroz plaćanje naknade. Visina naknade je propisana i ona će biti cca 10,00 kn mjesečno.“ </w:t>
      </w:r>
      <w:r>
        <w:t xml:space="preserve"> </w:t>
      </w:r>
    </w:p>
    <w:p w14:paraId="00BAF77F" w14:textId="77777777" w:rsidR="00916645" w:rsidRDefault="00916645" w:rsidP="00060E1F"/>
    <w:p w14:paraId="1BE369E3" w14:textId="7C26D2E4" w:rsidR="009E29D7" w:rsidRDefault="009E29D7" w:rsidP="006677BC">
      <w:pPr>
        <w:ind w:firstLine="720"/>
      </w:pPr>
      <w:r>
        <w:t xml:space="preserve">Sukladno članku  </w:t>
      </w:r>
      <w:r w:rsidR="00916645">
        <w:t xml:space="preserve">78. st. 7. </w:t>
      </w:r>
      <w:r>
        <w:t xml:space="preserve">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sidR="00622127">
        <w:t>2</w:t>
      </w:r>
      <w:r w:rsidR="00916645">
        <w:t xml:space="preserve">. </w:t>
      </w:r>
      <w:r w:rsidR="00622127">
        <w:t>s</w:t>
      </w:r>
      <w:r>
        <w:t>jednice Gradskog vijeća Grada Skradina.</w:t>
      </w:r>
    </w:p>
    <w:p w14:paraId="7E61E5C7" w14:textId="6838225A" w:rsidR="009E29D7" w:rsidRDefault="009E29D7" w:rsidP="008C5866">
      <w:pPr>
        <w:ind w:firstLine="720"/>
      </w:pPr>
      <w:r>
        <w:t xml:space="preserve">Kako se nitko nije javio za riječ, predsjednica Gradskog vijeća Grada Skradina Nadija Zorica je, stavila na glasovanje Zapisnik s </w:t>
      </w:r>
      <w:r w:rsidR="00622127">
        <w:t>2</w:t>
      </w:r>
      <w:r w:rsidR="00916645">
        <w:t xml:space="preserve">. </w:t>
      </w:r>
      <w:r>
        <w:t xml:space="preserve">sjednice Gradskog vijeća Grada Skradina, te je isti jednoglasno usvojen. (nazočno </w:t>
      </w:r>
      <w:r w:rsidR="00916645">
        <w:t>1</w:t>
      </w:r>
      <w:r w:rsidR="00622127">
        <w:t>1</w:t>
      </w:r>
      <w:r>
        <w:t xml:space="preserve"> vijećnika).</w:t>
      </w:r>
    </w:p>
    <w:p w14:paraId="0CB90BF7" w14:textId="77777777" w:rsidR="009E29D7" w:rsidRDefault="009E29D7" w:rsidP="009E29D7"/>
    <w:p w14:paraId="2E8BBDC7" w14:textId="55A6592E" w:rsidR="006677BC" w:rsidRPr="006677BC" w:rsidRDefault="00897C43" w:rsidP="00EF0011">
      <w:pPr>
        <w:jc w:val="center"/>
        <w:rPr>
          <w:bCs/>
          <w:iCs/>
        </w:rPr>
      </w:pPr>
      <w:r>
        <w:lastRenderedPageBreak/>
        <w:t>-4-</w:t>
      </w:r>
    </w:p>
    <w:p w14:paraId="6F435BD0" w14:textId="77777777" w:rsidR="006677BC" w:rsidRDefault="006677BC" w:rsidP="00EF0011">
      <w:pPr>
        <w:jc w:val="center"/>
        <w:rPr>
          <w:b/>
          <w:i/>
        </w:rPr>
      </w:pPr>
    </w:p>
    <w:p w14:paraId="6DBC06C6" w14:textId="39DDF19B" w:rsidR="00BA31C8" w:rsidRDefault="00BA31C8" w:rsidP="00EF0011">
      <w:pPr>
        <w:jc w:val="center"/>
        <w:rPr>
          <w:b/>
          <w:i/>
        </w:rPr>
      </w:pPr>
      <w:r w:rsidRPr="00AF0C20">
        <w:rPr>
          <w:b/>
          <w:i/>
        </w:rPr>
        <w:t>RASPRAVA I ODLUČIVANJE</w:t>
      </w:r>
    </w:p>
    <w:p w14:paraId="1D289633" w14:textId="3916DB7A" w:rsidR="008C47DC" w:rsidRDefault="008C47DC" w:rsidP="00EF0011">
      <w:pPr>
        <w:jc w:val="center"/>
        <w:rPr>
          <w:b/>
          <w:i/>
        </w:rPr>
      </w:pPr>
    </w:p>
    <w:p w14:paraId="3CEEA399" w14:textId="7A354DCD" w:rsidR="008C47DC" w:rsidRPr="00AF0C20" w:rsidRDefault="008C47DC" w:rsidP="00EF0011">
      <w:pPr>
        <w:jc w:val="center"/>
        <w:rPr>
          <w:b/>
          <w:i/>
        </w:rPr>
      </w:pPr>
      <w:r>
        <w:rPr>
          <w:b/>
          <w:i/>
        </w:rPr>
        <w:t>Točka 1.</w:t>
      </w:r>
    </w:p>
    <w:p w14:paraId="7292C653" w14:textId="77777777" w:rsidR="009A7745" w:rsidRPr="00FF4CD5" w:rsidRDefault="009A7745" w:rsidP="009A7745">
      <w:pPr>
        <w:contextualSpacing/>
        <w:jc w:val="center"/>
        <w:rPr>
          <w:rFonts w:eastAsiaTheme="minorEastAsia"/>
          <w:b/>
          <w:bCs/>
          <w:i/>
          <w:iCs/>
          <w:lang w:bidi="en-US"/>
        </w:rPr>
      </w:pPr>
      <w:r w:rsidRPr="00153233">
        <w:rPr>
          <w:rFonts w:eastAsiaTheme="minorEastAsia"/>
          <w:b/>
          <w:bCs/>
          <w:i/>
          <w:iCs/>
          <w:lang w:bidi="en-US"/>
        </w:rPr>
        <w:t xml:space="preserve">Prijedlog </w:t>
      </w:r>
      <w:bookmarkStart w:id="1" w:name="_Hlk84501403"/>
      <w:r w:rsidRPr="00153233">
        <w:rPr>
          <w:rFonts w:eastAsiaTheme="minorEastAsia"/>
          <w:b/>
          <w:bCs/>
          <w:i/>
          <w:iCs/>
          <w:lang w:bidi="en-US"/>
        </w:rPr>
        <w:t>Polugodišnjeg izvještaja o izvršenju Proračuna Grada</w:t>
      </w:r>
    </w:p>
    <w:p w14:paraId="429F6CB4" w14:textId="504777B7" w:rsidR="009A7745" w:rsidRPr="00FF4CD5" w:rsidRDefault="009A7745" w:rsidP="009A7745">
      <w:pPr>
        <w:contextualSpacing/>
        <w:jc w:val="center"/>
        <w:rPr>
          <w:rFonts w:eastAsiaTheme="minorEastAsia"/>
          <w:b/>
          <w:bCs/>
          <w:i/>
          <w:iCs/>
          <w:lang w:bidi="en-US"/>
        </w:rPr>
      </w:pPr>
      <w:r w:rsidRPr="00153233">
        <w:rPr>
          <w:rFonts w:eastAsiaTheme="minorEastAsia"/>
          <w:b/>
          <w:bCs/>
          <w:i/>
          <w:iCs/>
          <w:lang w:bidi="en-US"/>
        </w:rPr>
        <w:t>Skradina za</w:t>
      </w:r>
      <w:r w:rsidRPr="00FF4CD5">
        <w:rPr>
          <w:rFonts w:eastAsiaTheme="minorEastAsia"/>
          <w:b/>
          <w:bCs/>
          <w:i/>
          <w:iCs/>
          <w:lang w:bidi="en-US"/>
        </w:rPr>
        <w:t xml:space="preserve"> </w:t>
      </w:r>
      <w:r w:rsidRPr="00153233">
        <w:rPr>
          <w:rFonts w:eastAsiaTheme="minorEastAsia"/>
          <w:b/>
          <w:bCs/>
          <w:i/>
          <w:iCs/>
          <w:lang w:bidi="en-US"/>
        </w:rPr>
        <w:t>razdoblje od 01.01 2021.g. - 30.06.2021.g.</w:t>
      </w:r>
    </w:p>
    <w:bookmarkEnd w:id="1"/>
    <w:p w14:paraId="60C88211" w14:textId="1E40D45F" w:rsidR="009A7745" w:rsidRDefault="009A7745" w:rsidP="00890E20">
      <w:pPr>
        <w:contextualSpacing/>
        <w:rPr>
          <w:rFonts w:eastAsiaTheme="minorEastAsia"/>
          <w:lang w:bidi="en-US"/>
        </w:rPr>
      </w:pPr>
    </w:p>
    <w:p w14:paraId="50EA1B56" w14:textId="45F40533" w:rsidR="00DF3280" w:rsidRDefault="00DF3280" w:rsidP="00DF3280">
      <w:pPr>
        <w:contextualSpacing/>
        <w:rPr>
          <w:rFonts w:eastAsiaTheme="minorEastAsia"/>
          <w:lang w:bidi="en-US"/>
        </w:rPr>
      </w:pPr>
      <w:r>
        <w:rPr>
          <w:rFonts w:eastAsiaTheme="minorEastAsia"/>
          <w:lang w:bidi="en-US"/>
        </w:rPr>
        <w:tab/>
      </w:r>
      <w:bookmarkStart w:id="2" w:name="_Hlk84501688"/>
      <w:r>
        <w:rPr>
          <w:rFonts w:eastAsiaTheme="minorEastAsia"/>
          <w:lang w:bidi="en-US"/>
        </w:rPr>
        <w:t>Nakon uvodnog izlaganja od strane pročelnice po ovlaštenju gradonačelnika Upravnog odjela za financije, imovinsko-pravne poslove i društvene djelatnosti Ivane Sučić</w:t>
      </w:r>
      <w:bookmarkEnd w:id="2"/>
      <w:r w:rsidR="004F3F4E">
        <w:rPr>
          <w:rFonts w:eastAsiaTheme="minorEastAsia"/>
          <w:lang w:bidi="en-US"/>
        </w:rPr>
        <w:t xml:space="preserve"> Birkić</w:t>
      </w:r>
      <w:r>
        <w:rPr>
          <w:rFonts w:eastAsiaTheme="minorEastAsia"/>
          <w:lang w:bidi="en-US"/>
        </w:rPr>
        <w:t>, o prijedlogu</w:t>
      </w:r>
      <w:r w:rsidRPr="00DF3280">
        <w:rPr>
          <w:rFonts w:eastAsiaTheme="minorEastAsia"/>
          <w:lang w:bidi="en-US"/>
        </w:rPr>
        <w:t xml:space="preserve"> </w:t>
      </w:r>
      <w:r w:rsidRPr="00153233">
        <w:rPr>
          <w:rFonts w:eastAsiaTheme="minorEastAsia"/>
          <w:lang w:bidi="en-US"/>
        </w:rPr>
        <w:t>Polugodišnjeg izvještaja o izvršenju Proračuna Grada</w:t>
      </w:r>
    </w:p>
    <w:p w14:paraId="38201388" w14:textId="1F756799" w:rsidR="00DF3280" w:rsidRDefault="00DF3280" w:rsidP="00DF3280">
      <w:pPr>
        <w:contextualSpacing/>
        <w:rPr>
          <w:rFonts w:eastAsiaTheme="minorEastAsia"/>
          <w:lang w:bidi="en-US"/>
        </w:rPr>
      </w:pPr>
      <w:r w:rsidRPr="00153233">
        <w:rPr>
          <w:rFonts w:eastAsiaTheme="minorEastAsia"/>
          <w:lang w:bidi="en-US"/>
        </w:rPr>
        <w:t>Skradina za</w:t>
      </w:r>
      <w:r>
        <w:rPr>
          <w:rFonts w:eastAsiaTheme="minorEastAsia"/>
          <w:lang w:bidi="en-US"/>
        </w:rPr>
        <w:t xml:space="preserve"> </w:t>
      </w:r>
      <w:r w:rsidRPr="00153233">
        <w:rPr>
          <w:rFonts w:eastAsiaTheme="minorEastAsia"/>
          <w:lang w:bidi="en-US"/>
        </w:rPr>
        <w:t>razdoblje od 01.01 2021.g. - 30.06.2021.g.</w:t>
      </w:r>
      <w:r>
        <w:rPr>
          <w:rFonts w:eastAsiaTheme="minorEastAsia"/>
          <w:lang w:bidi="en-US"/>
        </w:rPr>
        <w:t xml:space="preserve">,  otvorena je rasprava. </w:t>
      </w:r>
    </w:p>
    <w:p w14:paraId="08B7280C" w14:textId="2473E134" w:rsidR="00890E20" w:rsidRDefault="00DF3280" w:rsidP="00DF3280">
      <w:pPr>
        <w:contextualSpacing/>
        <w:rPr>
          <w:rFonts w:eastAsiaTheme="minorEastAsia"/>
          <w:lang w:bidi="en-US"/>
        </w:rPr>
      </w:pPr>
      <w:r>
        <w:rPr>
          <w:rFonts w:eastAsiaTheme="minorEastAsia"/>
          <w:lang w:bidi="en-US"/>
        </w:rPr>
        <w:tab/>
        <w:t>Kako se nitko nije javio za riječ, predsjednica Gradskog vijeća Grada Skradina Nadija Zorica stavila je na glasovanje prijedlog</w:t>
      </w:r>
      <w:r w:rsidRPr="00DF3280">
        <w:rPr>
          <w:rFonts w:eastAsiaTheme="minorEastAsia"/>
          <w:lang w:bidi="en-US"/>
        </w:rPr>
        <w:t xml:space="preserve"> </w:t>
      </w:r>
      <w:r w:rsidRPr="00153233">
        <w:rPr>
          <w:rFonts w:eastAsiaTheme="minorEastAsia"/>
          <w:lang w:bidi="en-US"/>
        </w:rPr>
        <w:t>Polugodišnjeg izvještaja o izvršenju Proračuna Grada</w:t>
      </w:r>
      <w:r>
        <w:rPr>
          <w:rFonts w:eastAsiaTheme="minorEastAsia"/>
          <w:lang w:bidi="en-US"/>
        </w:rPr>
        <w:t xml:space="preserve"> </w:t>
      </w:r>
      <w:r w:rsidRPr="00153233">
        <w:rPr>
          <w:rFonts w:eastAsiaTheme="minorEastAsia"/>
          <w:lang w:bidi="en-US"/>
        </w:rPr>
        <w:t>Skradina za</w:t>
      </w:r>
      <w:r>
        <w:rPr>
          <w:rFonts w:eastAsiaTheme="minorEastAsia"/>
          <w:lang w:bidi="en-US"/>
        </w:rPr>
        <w:t xml:space="preserve"> </w:t>
      </w:r>
      <w:r w:rsidRPr="00153233">
        <w:rPr>
          <w:rFonts w:eastAsiaTheme="minorEastAsia"/>
          <w:lang w:bidi="en-US"/>
        </w:rPr>
        <w:t>razdoblje od 01.01 2021.g. - 30.06.2021.g.</w:t>
      </w:r>
      <w:r>
        <w:rPr>
          <w:rFonts w:eastAsiaTheme="minorEastAsia"/>
          <w:lang w:bidi="en-US"/>
        </w:rPr>
        <w:t>, te je isti jednoglasno usvojen (11 nazočnih vijećnika).</w:t>
      </w:r>
    </w:p>
    <w:p w14:paraId="011F91B5" w14:textId="0CA2CD87" w:rsidR="00890E20" w:rsidRDefault="00FF4CD5" w:rsidP="00890E20">
      <w:pPr>
        <w:contextualSpacing/>
        <w:rPr>
          <w:rFonts w:eastAsiaTheme="minorEastAsia"/>
          <w:lang w:bidi="en-US"/>
        </w:rPr>
      </w:pPr>
      <w:r>
        <w:rPr>
          <w:rFonts w:eastAsiaTheme="minorEastAsia"/>
          <w:lang w:bidi="en-US"/>
        </w:rPr>
        <w:tab/>
        <w:t>Polugodišnji izvještaj  prilaže se Zapisniku pod 1) i čini njegov sastavni dio.</w:t>
      </w:r>
    </w:p>
    <w:p w14:paraId="41841FCC" w14:textId="77777777" w:rsidR="00890E20" w:rsidRDefault="00890E20" w:rsidP="00890E20">
      <w:pPr>
        <w:contextualSpacing/>
        <w:rPr>
          <w:rFonts w:eastAsiaTheme="minorEastAsia"/>
          <w:lang w:bidi="en-US"/>
        </w:rPr>
      </w:pPr>
    </w:p>
    <w:p w14:paraId="3FA9C32A" w14:textId="18B8E871" w:rsidR="009A7745" w:rsidRPr="00153233" w:rsidRDefault="009A7745" w:rsidP="009A7745">
      <w:pPr>
        <w:contextualSpacing/>
        <w:jc w:val="center"/>
        <w:rPr>
          <w:rFonts w:eastAsiaTheme="minorEastAsia"/>
          <w:b/>
          <w:bCs/>
          <w:i/>
          <w:iCs/>
          <w:lang w:bidi="en-US"/>
        </w:rPr>
      </w:pPr>
      <w:r w:rsidRPr="004F3F4E">
        <w:rPr>
          <w:rFonts w:eastAsiaTheme="minorEastAsia"/>
          <w:b/>
          <w:bCs/>
          <w:i/>
          <w:iCs/>
          <w:lang w:bidi="en-US"/>
        </w:rPr>
        <w:t>Točka 2.</w:t>
      </w:r>
    </w:p>
    <w:p w14:paraId="791A03D6" w14:textId="5BAD9607" w:rsidR="009A7745" w:rsidRDefault="009A7745" w:rsidP="009A7745">
      <w:pPr>
        <w:jc w:val="center"/>
        <w:rPr>
          <w:rFonts w:eastAsiaTheme="minorEastAsia"/>
          <w:b/>
          <w:bCs/>
          <w:i/>
          <w:iCs/>
          <w:lang w:bidi="en-US"/>
        </w:rPr>
      </w:pPr>
      <w:bookmarkStart w:id="3" w:name="_Hlk84501730"/>
      <w:r w:rsidRPr="00153233">
        <w:rPr>
          <w:rFonts w:eastAsiaTheme="minorEastAsia"/>
          <w:b/>
          <w:bCs/>
          <w:i/>
          <w:iCs/>
          <w:lang w:bidi="en-US"/>
        </w:rPr>
        <w:t>Prijedlog Izvještaja o izvršenju polugodišnjeg obračuna Gradske knjižnice „Ivan Pridojević“ Skradin za razdoblje od 01. 01. 2021.g. - 30. 06. 2021.g.</w:t>
      </w:r>
    </w:p>
    <w:bookmarkEnd w:id="3"/>
    <w:p w14:paraId="2D616967" w14:textId="0D156C9D" w:rsidR="004F3F4E" w:rsidRDefault="004F3F4E" w:rsidP="004F3F4E">
      <w:pPr>
        <w:rPr>
          <w:rFonts w:eastAsiaTheme="minorEastAsia"/>
          <w:b/>
          <w:bCs/>
          <w:i/>
          <w:iCs/>
          <w:lang w:bidi="en-US"/>
        </w:rPr>
      </w:pPr>
    </w:p>
    <w:p w14:paraId="19E6D408" w14:textId="6B570D39" w:rsidR="004F3F4E" w:rsidRPr="004F3F4E" w:rsidRDefault="004F3F4E" w:rsidP="00E17C66">
      <w:pPr>
        <w:ind w:firstLine="720"/>
        <w:rPr>
          <w:rFonts w:eastAsiaTheme="minorEastAsia"/>
          <w:lang w:bidi="en-US"/>
        </w:rPr>
      </w:pPr>
      <w:bookmarkStart w:id="4" w:name="_Hlk84502162"/>
      <w:r>
        <w:rPr>
          <w:rFonts w:eastAsiaTheme="minorEastAsia"/>
          <w:lang w:bidi="en-US"/>
        </w:rPr>
        <w:t>Nakon uvodnog izlaganja od strane</w:t>
      </w:r>
      <w:bookmarkEnd w:id="4"/>
      <w:r>
        <w:rPr>
          <w:rFonts w:eastAsiaTheme="minorEastAsia"/>
          <w:lang w:bidi="en-US"/>
        </w:rPr>
        <w:t xml:space="preserve"> pročelnice po ovlaštenju gradonačelnika Upravnog odjela za financije, imovinsko-pravne poslove i društvene djelatnosti Ivane Sučić Birkić o </w:t>
      </w:r>
      <w:r w:rsidRPr="00153233">
        <w:rPr>
          <w:rFonts w:eastAsiaTheme="minorEastAsia"/>
          <w:lang w:bidi="en-US"/>
        </w:rPr>
        <w:t xml:space="preserve">Prijedlog </w:t>
      </w:r>
      <w:bookmarkStart w:id="5" w:name="_Hlk84501803"/>
      <w:r w:rsidRPr="00153233">
        <w:rPr>
          <w:rFonts w:eastAsiaTheme="minorEastAsia"/>
          <w:lang w:bidi="en-US"/>
        </w:rPr>
        <w:t xml:space="preserve">Izvještaja o izvršenju polugodišnjeg obračuna Gradske knjižnice „Ivan </w:t>
      </w:r>
      <w:r>
        <w:rPr>
          <w:rFonts w:eastAsiaTheme="minorEastAsia"/>
          <w:lang w:bidi="en-US"/>
        </w:rPr>
        <w:t>P</w:t>
      </w:r>
      <w:r w:rsidRPr="00153233">
        <w:rPr>
          <w:rFonts w:eastAsiaTheme="minorEastAsia"/>
          <w:lang w:bidi="en-US"/>
        </w:rPr>
        <w:t>ridojević“ Skradin za razdoblje od 01. 01. 2021.g. - 30. 06. 2021.g.</w:t>
      </w:r>
      <w:bookmarkEnd w:id="5"/>
      <w:r>
        <w:rPr>
          <w:rFonts w:eastAsiaTheme="minorEastAsia"/>
          <w:lang w:bidi="en-US"/>
        </w:rPr>
        <w:t>, otvorena je rasprava.</w:t>
      </w:r>
    </w:p>
    <w:p w14:paraId="7FB2AA60" w14:textId="5CB36A71" w:rsidR="004F3F4E" w:rsidRDefault="004F3F4E" w:rsidP="00E17C66">
      <w:pPr>
        <w:ind w:firstLine="720"/>
        <w:contextualSpacing/>
        <w:rPr>
          <w:rFonts w:eastAsiaTheme="minorEastAsia"/>
          <w:lang w:bidi="en-US"/>
        </w:rPr>
      </w:pPr>
      <w:r>
        <w:rPr>
          <w:rFonts w:eastAsiaTheme="minorEastAsia"/>
          <w:lang w:bidi="en-US"/>
        </w:rPr>
        <w:t>Kako se nitko nije javio za riječ, predsjednica Gradskog vijeća Grada Skradina Nadija Zorica stavila je na glasovanje prijedlog</w:t>
      </w:r>
      <w:r w:rsidRPr="004F3F4E">
        <w:rPr>
          <w:rFonts w:eastAsiaTheme="minorEastAsia"/>
          <w:lang w:bidi="en-US"/>
        </w:rPr>
        <w:t xml:space="preserve"> </w:t>
      </w:r>
      <w:r w:rsidRPr="00153233">
        <w:rPr>
          <w:rFonts w:eastAsiaTheme="minorEastAsia"/>
          <w:lang w:bidi="en-US"/>
        </w:rPr>
        <w:t xml:space="preserve">Izvještaja o izvršenju polugodišnjeg obračuna Gradske knjižnice „Ivan </w:t>
      </w:r>
      <w:r>
        <w:rPr>
          <w:rFonts w:eastAsiaTheme="minorEastAsia"/>
          <w:lang w:bidi="en-US"/>
        </w:rPr>
        <w:t>P</w:t>
      </w:r>
      <w:r w:rsidRPr="00153233">
        <w:rPr>
          <w:rFonts w:eastAsiaTheme="minorEastAsia"/>
          <w:lang w:bidi="en-US"/>
        </w:rPr>
        <w:t>ridojević“ Skradin za razdoblje od 01. 01. 2021.g. - 30. 06. 2021.g.</w:t>
      </w:r>
      <w:r w:rsidRPr="004F3F4E">
        <w:rPr>
          <w:rFonts w:eastAsiaTheme="minorEastAsia"/>
          <w:lang w:bidi="en-US"/>
        </w:rPr>
        <w:t xml:space="preserve"> </w:t>
      </w:r>
      <w:r>
        <w:rPr>
          <w:rFonts w:eastAsiaTheme="minorEastAsia"/>
          <w:lang w:bidi="en-US"/>
        </w:rPr>
        <w:t>te je isti jednoglasno usvojen (11 nazočnih vijećnika).</w:t>
      </w:r>
    </w:p>
    <w:p w14:paraId="6A0745F1" w14:textId="2B99B012" w:rsidR="00E17C66" w:rsidRDefault="00E17C66" w:rsidP="00E17C66">
      <w:pPr>
        <w:ind w:firstLine="720"/>
        <w:contextualSpacing/>
        <w:rPr>
          <w:rFonts w:eastAsiaTheme="minorEastAsia"/>
          <w:lang w:bidi="en-US"/>
        </w:rPr>
      </w:pPr>
      <w:r>
        <w:rPr>
          <w:rFonts w:eastAsiaTheme="minorEastAsia"/>
          <w:lang w:bidi="en-US"/>
        </w:rPr>
        <w:t>Izvještaj</w:t>
      </w:r>
      <w:r w:rsidR="00D74F07">
        <w:rPr>
          <w:rFonts w:eastAsiaTheme="minorEastAsia"/>
          <w:lang w:bidi="en-US"/>
        </w:rPr>
        <w:t xml:space="preserve"> se</w:t>
      </w:r>
      <w:r>
        <w:rPr>
          <w:rFonts w:eastAsiaTheme="minorEastAsia"/>
          <w:lang w:bidi="en-US"/>
        </w:rPr>
        <w:t xml:space="preserve"> prilaž</w:t>
      </w:r>
      <w:r w:rsidR="00D74F07">
        <w:rPr>
          <w:rFonts w:eastAsiaTheme="minorEastAsia"/>
          <w:lang w:bidi="en-US"/>
        </w:rPr>
        <w:t>e</w:t>
      </w:r>
      <w:r w:rsidR="00F41E81">
        <w:rPr>
          <w:rFonts w:eastAsiaTheme="minorEastAsia"/>
          <w:lang w:bidi="en-US"/>
        </w:rPr>
        <w:t xml:space="preserve"> </w:t>
      </w:r>
      <w:r>
        <w:rPr>
          <w:rFonts w:eastAsiaTheme="minorEastAsia"/>
          <w:lang w:bidi="en-US"/>
        </w:rPr>
        <w:t>Zapisniku pod 2) i čini njegov sastavni dio.</w:t>
      </w:r>
    </w:p>
    <w:p w14:paraId="09F46E7F" w14:textId="043F2BFA" w:rsidR="004F3F4E" w:rsidRPr="004F3F4E" w:rsidRDefault="004F3F4E" w:rsidP="004F3F4E">
      <w:pPr>
        <w:ind w:firstLine="720"/>
        <w:rPr>
          <w:rFonts w:eastAsiaTheme="minorEastAsia"/>
          <w:lang w:bidi="en-US"/>
        </w:rPr>
      </w:pPr>
    </w:p>
    <w:p w14:paraId="189D0E8F" w14:textId="5C444369" w:rsidR="009A7745" w:rsidRDefault="009A7745" w:rsidP="009A7745">
      <w:pPr>
        <w:jc w:val="center"/>
        <w:rPr>
          <w:rFonts w:eastAsiaTheme="minorEastAsia"/>
          <w:lang w:bidi="en-US"/>
        </w:rPr>
      </w:pPr>
    </w:p>
    <w:p w14:paraId="41DB0D94" w14:textId="4C566EBB" w:rsidR="009A7745" w:rsidRPr="00153233" w:rsidRDefault="009A7745" w:rsidP="009A7745">
      <w:pPr>
        <w:jc w:val="center"/>
        <w:rPr>
          <w:rFonts w:eastAsiaTheme="minorEastAsia"/>
          <w:b/>
          <w:bCs/>
          <w:i/>
          <w:iCs/>
          <w:lang w:bidi="en-US"/>
        </w:rPr>
      </w:pPr>
      <w:r w:rsidRPr="00865E9A">
        <w:rPr>
          <w:rFonts w:eastAsiaTheme="minorEastAsia"/>
          <w:b/>
          <w:bCs/>
          <w:i/>
          <w:iCs/>
          <w:lang w:bidi="en-US"/>
        </w:rPr>
        <w:t xml:space="preserve">Točka 3. </w:t>
      </w:r>
    </w:p>
    <w:p w14:paraId="5B6E9175" w14:textId="15A2C592" w:rsidR="009A7745" w:rsidRPr="00865E9A" w:rsidRDefault="009A7745" w:rsidP="009A7745">
      <w:pPr>
        <w:jc w:val="center"/>
        <w:rPr>
          <w:rFonts w:eastAsiaTheme="minorEastAsia"/>
          <w:b/>
          <w:bCs/>
          <w:i/>
          <w:iCs/>
          <w:lang w:bidi="en-US"/>
        </w:rPr>
      </w:pPr>
      <w:bookmarkStart w:id="6" w:name="_Hlk84502195"/>
      <w:r w:rsidRPr="00153233">
        <w:rPr>
          <w:rFonts w:eastAsiaTheme="minorEastAsia"/>
          <w:b/>
          <w:bCs/>
          <w:i/>
          <w:iCs/>
          <w:lang w:bidi="en-US"/>
        </w:rPr>
        <w:t>Prijedlog Zaključka o primanju na znanje Izvješća o radu gradonačelnika</w:t>
      </w:r>
    </w:p>
    <w:p w14:paraId="76122FC3" w14:textId="2082212C" w:rsidR="009A7745" w:rsidRPr="00865E9A" w:rsidRDefault="009A7745" w:rsidP="009A7745">
      <w:pPr>
        <w:jc w:val="center"/>
        <w:rPr>
          <w:rFonts w:eastAsiaTheme="minorEastAsia"/>
          <w:b/>
          <w:bCs/>
          <w:i/>
          <w:iCs/>
          <w:lang w:bidi="en-US"/>
        </w:rPr>
      </w:pPr>
      <w:r w:rsidRPr="00153233">
        <w:rPr>
          <w:rFonts w:eastAsiaTheme="minorEastAsia"/>
          <w:b/>
          <w:bCs/>
          <w:i/>
          <w:iCs/>
          <w:lang w:bidi="en-US"/>
        </w:rPr>
        <w:t>Grada Skradina za razdoblje 01.01. 2021.g.- 30.06. 2021.g.</w:t>
      </w:r>
    </w:p>
    <w:bookmarkEnd w:id="6"/>
    <w:p w14:paraId="3B3F5220" w14:textId="4F284553" w:rsidR="009A7745" w:rsidRDefault="009A7745" w:rsidP="00865E9A">
      <w:pPr>
        <w:rPr>
          <w:rFonts w:eastAsiaTheme="minorEastAsia"/>
          <w:lang w:bidi="en-US"/>
        </w:rPr>
      </w:pPr>
    </w:p>
    <w:p w14:paraId="21F3AFE8" w14:textId="4AA5ECD9" w:rsidR="00865E9A" w:rsidRDefault="00865E9A" w:rsidP="00865E9A">
      <w:pPr>
        <w:ind w:firstLine="720"/>
        <w:rPr>
          <w:rFonts w:eastAsiaTheme="minorEastAsia"/>
          <w:lang w:bidi="en-US"/>
        </w:rPr>
      </w:pPr>
      <w:r w:rsidRPr="00865E9A">
        <w:rPr>
          <w:rFonts w:eastAsiaTheme="minorEastAsia"/>
          <w:lang w:bidi="en-US"/>
        </w:rPr>
        <w:t xml:space="preserve">Nakon uvodnog izlaganja od strane gradonačelnika Grada Skradina Antonijs Brajkovića o </w:t>
      </w:r>
      <w:r>
        <w:rPr>
          <w:rFonts w:eastAsiaTheme="minorEastAsia"/>
          <w:lang w:bidi="en-US"/>
        </w:rPr>
        <w:t>p</w:t>
      </w:r>
      <w:r w:rsidRPr="00153233">
        <w:rPr>
          <w:rFonts w:eastAsiaTheme="minorEastAsia"/>
          <w:lang w:bidi="en-US"/>
        </w:rPr>
        <w:t>rijedlog</w:t>
      </w:r>
      <w:r>
        <w:rPr>
          <w:rFonts w:eastAsiaTheme="minorEastAsia"/>
          <w:lang w:bidi="en-US"/>
        </w:rPr>
        <w:t>u</w:t>
      </w:r>
      <w:r w:rsidRPr="00153233">
        <w:rPr>
          <w:rFonts w:eastAsiaTheme="minorEastAsia"/>
          <w:lang w:bidi="en-US"/>
        </w:rPr>
        <w:t xml:space="preserve"> Zaključka o primanju na znanje Izvješća o radu gradonačelnika</w:t>
      </w:r>
      <w:r>
        <w:rPr>
          <w:rFonts w:eastAsiaTheme="minorEastAsia"/>
          <w:lang w:bidi="en-US"/>
        </w:rPr>
        <w:t xml:space="preserve"> </w:t>
      </w:r>
      <w:r w:rsidRPr="00153233">
        <w:rPr>
          <w:rFonts w:eastAsiaTheme="minorEastAsia"/>
          <w:lang w:bidi="en-US"/>
        </w:rPr>
        <w:t>Grada</w:t>
      </w:r>
      <w:r>
        <w:rPr>
          <w:rFonts w:eastAsiaTheme="minorEastAsia"/>
          <w:lang w:bidi="en-US"/>
        </w:rPr>
        <w:t xml:space="preserve"> </w:t>
      </w:r>
      <w:r w:rsidRPr="00153233">
        <w:rPr>
          <w:rFonts w:eastAsiaTheme="minorEastAsia"/>
          <w:lang w:bidi="en-US"/>
        </w:rPr>
        <w:t>Skradina za razdoblje 01.01. 2021.g.- 30.06. 2021.g.</w:t>
      </w:r>
      <w:r>
        <w:rPr>
          <w:rFonts w:eastAsiaTheme="minorEastAsia"/>
          <w:lang w:bidi="en-US"/>
        </w:rPr>
        <w:t>, otvorena je rasprava.</w:t>
      </w:r>
    </w:p>
    <w:p w14:paraId="5A7C1367" w14:textId="44E9CBAA" w:rsidR="00865E9A" w:rsidRDefault="00865E9A" w:rsidP="00865E9A">
      <w:pPr>
        <w:ind w:firstLine="720"/>
        <w:rPr>
          <w:rFonts w:eastAsiaTheme="minorEastAsia"/>
          <w:lang w:bidi="en-US"/>
        </w:rPr>
      </w:pPr>
      <w:r>
        <w:rPr>
          <w:rFonts w:eastAsiaTheme="minorEastAsia"/>
          <w:lang w:bidi="en-US"/>
        </w:rPr>
        <w:t xml:space="preserve">Vijećnik Slavko Skočić javio se za riječ i rekao kako mu je žao što ništa nije spomenuto o gradnji i aktivnostima koje se odnose na sportsku </w:t>
      </w:r>
      <w:r w:rsidR="008A44A4">
        <w:rPr>
          <w:rFonts w:eastAsiaTheme="minorEastAsia"/>
          <w:lang w:bidi="en-US"/>
        </w:rPr>
        <w:t>d</w:t>
      </w:r>
      <w:r>
        <w:rPr>
          <w:rFonts w:eastAsiaTheme="minorEastAsia"/>
          <w:lang w:bidi="en-US"/>
        </w:rPr>
        <w:t>voranu</w:t>
      </w:r>
      <w:r w:rsidR="008A44A4">
        <w:rPr>
          <w:rFonts w:eastAsiaTheme="minorEastAsia"/>
          <w:lang w:bidi="en-US"/>
        </w:rPr>
        <w:t>. Žao mu je i što neki drugi ne podignu glas zbog činjenice što neka naselja nemaju i neće imati vodu</w:t>
      </w:r>
      <w:r w:rsidR="00571E61">
        <w:rPr>
          <w:rFonts w:eastAsiaTheme="minorEastAsia"/>
          <w:lang w:bidi="en-US"/>
        </w:rPr>
        <w:t>.</w:t>
      </w:r>
    </w:p>
    <w:p w14:paraId="797611B6" w14:textId="69B82A07" w:rsidR="00575B23" w:rsidRDefault="00571E61" w:rsidP="00865E9A">
      <w:pPr>
        <w:ind w:firstLine="720"/>
        <w:rPr>
          <w:rFonts w:eastAsiaTheme="minorEastAsia"/>
          <w:lang w:bidi="en-US"/>
        </w:rPr>
      </w:pPr>
      <w:r>
        <w:rPr>
          <w:rFonts w:eastAsiaTheme="minorEastAsia"/>
          <w:lang w:bidi="en-US"/>
        </w:rPr>
        <w:t xml:space="preserve">Gradonačelnik Antonijo Brajković zamolio je vijećnika da ne govori riječ „nikada“, jer se u prijašnjim izvješćima često spominjala sportska dvorana kroz plansku i </w:t>
      </w:r>
    </w:p>
    <w:p w14:paraId="26820F07" w14:textId="59CE0279" w:rsidR="00575B23" w:rsidRDefault="00897C43" w:rsidP="00897C43">
      <w:pPr>
        <w:jc w:val="center"/>
        <w:rPr>
          <w:rFonts w:eastAsiaTheme="minorEastAsia"/>
          <w:lang w:bidi="en-US"/>
        </w:rPr>
      </w:pPr>
      <w:r>
        <w:rPr>
          <w:rFonts w:eastAsiaTheme="minorEastAsia"/>
          <w:lang w:bidi="en-US"/>
        </w:rPr>
        <w:lastRenderedPageBreak/>
        <w:t>-5-</w:t>
      </w:r>
    </w:p>
    <w:p w14:paraId="58371E49" w14:textId="54654372" w:rsidR="00571E61" w:rsidRDefault="00571E61" w:rsidP="00575B23">
      <w:pPr>
        <w:rPr>
          <w:rFonts w:eastAsiaTheme="minorEastAsia"/>
          <w:lang w:bidi="en-US"/>
        </w:rPr>
      </w:pPr>
      <w:r>
        <w:rPr>
          <w:rFonts w:eastAsiaTheme="minorEastAsia"/>
          <w:lang w:bidi="en-US"/>
        </w:rPr>
        <w:t>projektnu dokumentaciju. Iz Proračuna je izdvojeno više od 300.000,00 kn</w:t>
      </w:r>
      <w:r w:rsidR="00F60FDA">
        <w:rPr>
          <w:rFonts w:eastAsiaTheme="minorEastAsia"/>
          <w:lang w:bidi="en-US"/>
        </w:rPr>
        <w:t xml:space="preserve"> za dokumentaciju. Prošle godine je predan zahtjev za ishodovanjem građevinske dozvole i ona se uskoro očekuje. Isto tako, Gradsko vijeće Grada Skradina je usvojilo Odluku</w:t>
      </w:r>
      <w:r w:rsidR="00DF6744">
        <w:rPr>
          <w:rFonts w:eastAsiaTheme="minorEastAsia"/>
          <w:lang w:bidi="en-US"/>
        </w:rPr>
        <w:t xml:space="preserve"> o pristupanju urbane aglomeracije Grada Šibenika gdje je navedeno kako je projekt Grada u sklopu urbane aglomeracije- projekt sportske dvorane. Po sadašnjim cijenama gradnja sportske dvorane bi koštala cca 15.000.000,00 kn . Proračun Grada to ne može podnijeti, već bi je pokušali izgraditi sredstvima iz EU. Kad će to biti, on ne može sa sigurnošću reći.</w:t>
      </w:r>
      <w:r w:rsidR="00B40F93">
        <w:rPr>
          <w:rFonts w:eastAsiaTheme="minorEastAsia"/>
          <w:lang w:bidi="en-US"/>
        </w:rPr>
        <w:t xml:space="preserve"> Što se tiče vodovoda. Šibenska tvrtka „VODOVOD I ODVODNJA“  d.o.o. je izradila  projekt i on je u fazi ishodovanja dozvole glavni magistralni projekt od Đevrsaka do Bribir, Vaćani, Bratiškovci Plastovo.</w:t>
      </w:r>
    </w:p>
    <w:p w14:paraId="7802A196" w14:textId="378C9FDE" w:rsidR="00DF6744" w:rsidRDefault="00DF6744" w:rsidP="00865E9A">
      <w:pPr>
        <w:ind w:firstLine="720"/>
        <w:rPr>
          <w:rFonts w:eastAsiaTheme="minorEastAsia"/>
          <w:lang w:bidi="en-US"/>
        </w:rPr>
      </w:pPr>
      <w:r>
        <w:rPr>
          <w:rFonts w:eastAsiaTheme="minorEastAsia"/>
          <w:lang w:bidi="en-US"/>
        </w:rPr>
        <w:t>Vijećnik Dalibor Damjanić</w:t>
      </w:r>
      <w:r w:rsidR="00B40F93">
        <w:rPr>
          <w:rFonts w:eastAsiaTheme="minorEastAsia"/>
          <w:lang w:bidi="en-US"/>
        </w:rPr>
        <w:t xml:space="preserve"> pitao je što je sa cjevovodom na Prukljanu u dužini od 1,5 km. Gradonačelnik Antonijo Brajković odgovorio je</w:t>
      </w:r>
      <w:r w:rsidR="0009623A">
        <w:rPr>
          <w:rFonts w:eastAsiaTheme="minorEastAsia"/>
          <w:lang w:bidi="en-US"/>
        </w:rPr>
        <w:t xml:space="preserve"> kako to jest u nekim strategijama i planovima. To je pitanje i za Grad Šibenik i „Vodovod i odvodnju“. Prije neki dan je izabrana nova Uprava i direktor tvrtke koji stupaju na dužnost 1. listopada, te će se organizirati sastanak i jedno od pitanja sigurno će biti i vodoopskrba za naselja Prukljan</w:t>
      </w:r>
      <w:r w:rsidR="00516316">
        <w:rPr>
          <w:rFonts w:eastAsiaTheme="minorEastAsia"/>
          <w:lang w:bidi="en-US"/>
        </w:rPr>
        <w:t>.</w:t>
      </w:r>
    </w:p>
    <w:p w14:paraId="33A1361E" w14:textId="6BDD2ABC" w:rsidR="00865E9A" w:rsidRPr="00865E9A" w:rsidRDefault="00516316" w:rsidP="00865E9A">
      <w:pPr>
        <w:rPr>
          <w:rFonts w:eastAsiaTheme="minorEastAsia"/>
          <w:lang w:bidi="en-US"/>
        </w:rPr>
      </w:pPr>
      <w:r>
        <w:rPr>
          <w:rFonts w:eastAsiaTheme="minorEastAsia"/>
          <w:lang w:bidi="en-US"/>
        </w:rPr>
        <w:tab/>
        <w:t>Kako se više nitko nije javio za riječ</w:t>
      </w:r>
      <w:r w:rsidR="00767FC4">
        <w:rPr>
          <w:rFonts w:eastAsiaTheme="minorEastAsia"/>
          <w:lang w:bidi="en-US"/>
        </w:rPr>
        <w:t xml:space="preserve">,  Izvješće </w:t>
      </w:r>
      <w:r w:rsidR="00767FC4" w:rsidRPr="00153233">
        <w:rPr>
          <w:rFonts w:eastAsiaTheme="minorEastAsia"/>
          <w:lang w:bidi="en-US"/>
        </w:rPr>
        <w:t>o radu gradonačelnika</w:t>
      </w:r>
      <w:r w:rsidR="00767FC4">
        <w:rPr>
          <w:rFonts w:eastAsiaTheme="minorEastAsia"/>
          <w:lang w:bidi="en-US"/>
        </w:rPr>
        <w:t xml:space="preserve"> </w:t>
      </w:r>
      <w:r w:rsidR="00767FC4" w:rsidRPr="00153233">
        <w:rPr>
          <w:rFonts w:eastAsiaTheme="minorEastAsia"/>
          <w:lang w:bidi="en-US"/>
        </w:rPr>
        <w:t>Grada</w:t>
      </w:r>
      <w:r w:rsidR="00767FC4">
        <w:rPr>
          <w:rFonts w:eastAsiaTheme="minorEastAsia"/>
          <w:lang w:bidi="en-US"/>
        </w:rPr>
        <w:t xml:space="preserve"> </w:t>
      </w:r>
      <w:r w:rsidR="00767FC4" w:rsidRPr="00153233">
        <w:rPr>
          <w:rFonts w:eastAsiaTheme="minorEastAsia"/>
          <w:lang w:bidi="en-US"/>
        </w:rPr>
        <w:t>Skradina za razdoblje 01.01. 2021.g.- 30.06. 2021.g</w:t>
      </w:r>
      <w:r w:rsidR="00767FC4">
        <w:rPr>
          <w:rFonts w:eastAsiaTheme="minorEastAsia"/>
          <w:lang w:bidi="en-US"/>
        </w:rPr>
        <w:t>. primljeno je na znanje.</w:t>
      </w:r>
    </w:p>
    <w:p w14:paraId="2842F9D2" w14:textId="77777777" w:rsidR="00865E9A" w:rsidRPr="00865E9A" w:rsidRDefault="00865E9A" w:rsidP="00865E9A">
      <w:pPr>
        <w:ind w:left="720"/>
        <w:rPr>
          <w:rFonts w:eastAsiaTheme="minorEastAsia"/>
          <w:bCs/>
          <w:sz w:val="22"/>
          <w:szCs w:val="22"/>
          <w:lang w:val="en-US" w:bidi="en-US"/>
        </w:rPr>
      </w:pPr>
      <w:r w:rsidRPr="00865E9A">
        <w:rPr>
          <w:rFonts w:eastAsiaTheme="minorEastAsia"/>
          <w:bCs/>
          <w:sz w:val="22"/>
          <w:szCs w:val="22"/>
          <w:lang w:val="en-US" w:bidi="en-US"/>
        </w:rPr>
        <w:t>Zaključak se prilaže Zapisniku pod 3) i čini njegov sastavni dio.</w:t>
      </w:r>
    </w:p>
    <w:p w14:paraId="56F86687" w14:textId="77777777" w:rsidR="00865E9A" w:rsidRDefault="00865E9A" w:rsidP="00865E9A">
      <w:pPr>
        <w:rPr>
          <w:rFonts w:eastAsiaTheme="minorEastAsia"/>
          <w:lang w:bidi="en-US"/>
        </w:rPr>
      </w:pPr>
    </w:p>
    <w:p w14:paraId="0288EB6C" w14:textId="2EF4FB2D" w:rsidR="009A7745" w:rsidRPr="00897C43" w:rsidRDefault="009A7745" w:rsidP="009A7745">
      <w:pPr>
        <w:jc w:val="center"/>
        <w:rPr>
          <w:rFonts w:eastAsiaTheme="minorEastAsia"/>
          <w:b/>
          <w:bCs/>
          <w:i/>
          <w:iCs/>
          <w:lang w:bidi="en-US"/>
        </w:rPr>
      </w:pPr>
      <w:r w:rsidRPr="00897C43">
        <w:rPr>
          <w:rFonts w:eastAsiaTheme="minorEastAsia"/>
          <w:b/>
          <w:bCs/>
          <w:i/>
          <w:iCs/>
          <w:lang w:bidi="en-US"/>
        </w:rPr>
        <w:t>Točka 4.</w:t>
      </w:r>
    </w:p>
    <w:p w14:paraId="32BF31F8" w14:textId="1EFCCB2E" w:rsidR="009A7745" w:rsidRPr="00897C43" w:rsidRDefault="009A7745" w:rsidP="009A7745">
      <w:pPr>
        <w:jc w:val="center"/>
        <w:rPr>
          <w:b/>
          <w:bCs/>
          <w:i/>
          <w:iCs/>
        </w:rPr>
      </w:pPr>
      <w:r w:rsidRPr="00897C43">
        <w:rPr>
          <w:rFonts w:eastAsiaTheme="minorEastAsia"/>
          <w:b/>
          <w:bCs/>
          <w:i/>
          <w:iCs/>
          <w:lang w:bidi="en-US"/>
        </w:rPr>
        <w:t>Prijedlog Odluke o dodjeli priznanja Grada Skradina u 2021.g.</w:t>
      </w:r>
    </w:p>
    <w:p w14:paraId="6BECC0BF" w14:textId="5914924D" w:rsidR="009A7745" w:rsidRDefault="009A7745" w:rsidP="009A7745">
      <w:pPr>
        <w:ind w:firstLine="720"/>
      </w:pPr>
    </w:p>
    <w:p w14:paraId="028A13DD" w14:textId="10EE5BE4" w:rsidR="00495E88" w:rsidRPr="00495E88" w:rsidRDefault="00467FC1" w:rsidP="00495E88">
      <w:pPr>
        <w:ind w:firstLine="720"/>
        <w:rPr>
          <w:rFonts w:eastAsiaTheme="minorEastAsia"/>
          <w:lang w:bidi="en-US"/>
        </w:rPr>
      </w:pPr>
      <w:r>
        <w:t>Predsjednica Gradskog vijeća Grada Skradina Nadija Zorica dala je riječ predsjednici Odbora za priznanja Grada Skradina</w:t>
      </w:r>
      <w:r w:rsidR="00A77E6F">
        <w:t xml:space="preserve"> Tei Periša</w:t>
      </w:r>
      <w:r w:rsidR="00495E88">
        <w:t xml:space="preserve">. Predsjednica Odbora Tea periša navela je kako je </w:t>
      </w:r>
      <w:r w:rsidR="00495E88" w:rsidRPr="00495E88">
        <w:rPr>
          <w:rFonts w:eastAsiaTheme="minorEastAsia"/>
          <w:lang w:bidi="en-US"/>
        </w:rPr>
        <w:t xml:space="preserve"> Dana 10. rujna 2021.g. održana  2. sjednica Odbora za priznanja Grada Skradina na kojoj je utvrđen prijedlog Odluke o dodjeli priznanja Grada Skradina u 2021.g.</w:t>
      </w:r>
    </w:p>
    <w:p w14:paraId="0628AA01" w14:textId="77777777" w:rsidR="00495E88" w:rsidRPr="00495E88" w:rsidRDefault="00495E88" w:rsidP="00495E88">
      <w:pPr>
        <w:ind w:firstLine="360"/>
        <w:rPr>
          <w:rFonts w:eastAsiaTheme="minorEastAsia"/>
          <w:lang w:bidi="en-US"/>
        </w:rPr>
      </w:pPr>
      <w:r w:rsidRPr="00495E88">
        <w:rPr>
          <w:rFonts w:eastAsiaTheme="minorEastAsia"/>
          <w:lang w:bidi="en-US"/>
        </w:rPr>
        <w:t>Sukladno  Obavijesti koja je objavljena u dnevnom tisku „SLOBODNA DALMACIJA“ od 02. kolovoza 2021.g. u propisanom roku zaprimljena su  2 (dva) prijedloga, i to:</w:t>
      </w:r>
    </w:p>
    <w:p w14:paraId="610E9BFD" w14:textId="77777777" w:rsidR="00495E88" w:rsidRPr="00495E88" w:rsidRDefault="00495E88" w:rsidP="00495E88">
      <w:pPr>
        <w:ind w:firstLine="360"/>
        <w:rPr>
          <w:rFonts w:eastAsiaTheme="minorEastAsia"/>
          <w:lang w:bidi="en-US"/>
        </w:rPr>
      </w:pPr>
    </w:p>
    <w:p w14:paraId="08832F84" w14:textId="77777777" w:rsidR="00495E88" w:rsidRPr="00495E88" w:rsidRDefault="00495E88" w:rsidP="00495E88">
      <w:pPr>
        <w:ind w:firstLine="360"/>
        <w:rPr>
          <w:rFonts w:eastAsiaTheme="minorEastAsia"/>
          <w:lang w:bidi="en-US"/>
        </w:rPr>
      </w:pPr>
    </w:p>
    <w:p w14:paraId="2BC293C0" w14:textId="77777777" w:rsidR="00495E88" w:rsidRPr="00495E88" w:rsidRDefault="00495E88" w:rsidP="00495E88">
      <w:pPr>
        <w:ind w:left="720" w:hanging="360"/>
        <w:rPr>
          <w:rFonts w:eastAsiaTheme="minorEastAsia"/>
          <w:b/>
          <w:bCs/>
          <w:lang w:bidi="en-US"/>
        </w:rPr>
      </w:pPr>
      <w:r w:rsidRPr="00495E88">
        <w:rPr>
          <w:rFonts w:eastAsiaTheme="minorEastAsia"/>
          <w:lang w:bidi="en-US"/>
        </w:rPr>
        <w:t>-</w:t>
      </w:r>
      <w:r w:rsidRPr="00495E88">
        <w:rPr>
          <w:rFonts w:eastAsiaTheme="minorEastAsia"/>
          <w:lang w:bidi="en-US"/>
        </w:rPr>
        <w:tab/>
      </w:r>
      <w:r w:rsidRPr="00495E88">
        <w:rPr>
          <w:rFonts w:eastAsiaTheme="minorEastAsia"/>
          <w:b/>
          <w:bCs/>
          <w:lang w:bidi="en-US"/>
        </w:rPr>
        <w:t>prijedlog gradonačelnika Grada Skradina  koji je predložio da se priznanje, odnosno Nagrada Grada Skradina dodijeli:</w:t>
      </w:r>
    </w:p>
    <w:p w14:paraId="62AAFA73" w14:textId="77777777" w:rsidR="00495E88" w:rsidRPr="00495E88" w:rsidRDefault="00495E88" w:rsidP="00495E88">
      <w:pPr>
        <w:ind w:firstLine="360"/>
        <w:rPr>
          <w:rFonts w:eastAsiaTheme="minorEastAsia"/>
          <w:b/>
          <w:bCs/>
          <w:lang w:bidi="en-US"/>
        </w:rPr>
      </w:pPr>
    </w:p>
    <w:p w14:paraId="5456F57A" w14:textId="77777777" w:rsidR="00495E88" w:rsidRPr="00495E88" w:rsidRDefault="00495E88" w:rsidP="00495E88">
      <w:pPr>
        <w:ind w:left="720"/>
        <w:rPr>
          <w:rFonts w:eastAsiaTheme="minorEastAsia"/>
          <w:lang w:bidi="en-US"/>
        </w:rPr>
      </w:pPr>
      <w:r w:rsidRPr="00495E88">
        <w:rPr>
          <w:rFonts w:eastAsiaTheme="minorEastAsia"/>
          <w:lang w:bidi="en-US"/>
        </w:rPr>
        <w:t>■ ACI d.d.  –  za izniman doprinos razvoju nautičkog turizma po kojem je Skradin postao prepoznatljiva turistička destinacija</w:t>
      </w:r>
    </w:p>
    <w:p w14:paraId="27143226" w14:textId="77777777" w:rsidR="00495E88" w:rsidRPr="00495E88" w:rsidRDefault="00495E88" w:rsidP="00495E88">
      <w:pPr>
        <w:ind w:firstLine="360"/>
        <w:rPr>
          <w:rFonts w:eastAsiaTheme="minorEastAsia"/>
          <w:lang w:bidi="en-US"/>
        </w:rPr>
      </w:pPr>
    </w:p>
    <w:p w14:paraId="4CD493B3" w14:textId="77777777" w:rsidR="00495E88" w:rsidRPr="00495E88" w:rsidRDefault="00495E88" w:rsidP="00495E88">
      <w:pPr>
        <w:ind w:firstLine="360"/>
        <w:rPr>
          <w:rFonts w:eastAsiaTheme="minorEastAsia"/>
          <w:lang w:bidi="en-US"/>
        </w:rPr>
      </w:pPr>
    </w:p>
    <w:p w14:paraId="12332733" w14:textId="77777777" w:rsidR="00495E88" w:rsidRPr="00495E88" w:rsidRDefault="00495E88" w:rsidP="00495E88">
      <w:pPr>
        <w:rPr>
          <w:rFonts w:eastAsiaTheme="minorEastAsia"/>
          <w:lang w:bidi="en-US"/>
        </w:rPr>
      </w:pPr>
    </w:p>
    <w:p w14:paraId="4F739BF4" w14:textId="77777777" w:rsidR="00495E88" w:rsidRPr="00495E88" w:rsidRDefault="00495E88" w:rsidP="00495E88">
      <w:pPr>
        <w:numPr>
          <w:ilvl w:val="0"/>
          <w:numId w:val="25"/>
        </w:numPr>
        <w:contextualSpacing/>
        <w:rPr>
          <w:rFonts w:eastAsiaTheme="minorEastAsia"/>
          <w:b/>
          <w:bCs/>
          <w:lang w:bidi="en-US"/>
        </w:rPr>
      </w:pPr>
      <w:r w:rsidRPr="00495E88">
        <w:rPr>
          <w:rFonts w:eastAsiaTheme="minorEastAsia"/>
          <w:b/>
          <w:bCs/>
          <w:lang w:bidi="en-US"/>
        </w:rPr>
        <w:t xml:space="preserve">prijedlog AKU Skradinke,  koje su   predložile da se priznanje, dodijeli: </w:t>
      </w:r>
    </w:p>
    <w:p w14:paraId="2132C3F9" w14:textId="77777777" w:rsidR="00495E88" w:rsidRPr="00495E88" w:rsidRDefault="00495E88" w:rsidP="00495E88">
      <w:pPr>
        <w:ind w:left="1070"/>
        <w:contextualSpacing/>
        <w:rPr>
          <w:rFonts w:eastAsiaTheme="minorEastAsia"/>
          <w:b/>
          <w:bCs/>
          <w:lang w:bidi="en-US"/>
        </w:rPr>
      </w:pPr>
    </w:p>
    <w:p w14:paraId="3394E340" w14:textId="77777777" w:rsidR="00495E88" w:rsidRPr="00495E88" w:rsidRDefault="00495E88" w:rsidP="00495E88">
      <w:pPr>
        <w:ind w:left="720"/>
        <w:rPr>
          <w:rFonts w:eastAsiaTheme="minorEastAsia"/>
          <w:lang w:bidi="en-US"/>
        </w:rPr>
      </w:pPr>
      <w:r w:rsidRPr="00495E88">
        <w:rPr>
          <w:rFonts w:eastAsiaTheme="minorEastAsia"/>
          <w:lang w:bidi="en-US"/>
        </w:rPr>
        <w:t>■ IVI MIKULIČINU – za osobit kulturno umjetnički angažman u njegovanju klapske pjesme, i autoru nadaleko poznatih pjesama koje su obilježile i srcima približile Skradin i rijeku Krku</w:t>
      </w:r>
    </w:p>
    <w:p w14:paraId="0F2FCF65" w14:textId="090098EA" w:rsidR="00495E88" w:rsidRPr="00495E88" w:rsidRDefault="00897C43" w:rsidP="00897C43">
      <w:pPr>
        <w:jc w:val="center"/>
        <w:rPr>
          <w:rFonts w:eastAsiaTheme="minorEastAsia"/>
          <w:lang w:bidi="en-US"/>
        </w:rPr>
      </w:pPr>
      <w:r>
        <w:rPr>
          <w:rFonts w:eastAsiaTheme="minorEastAsia"/>
          <w:lang w:bidi="en-US"/>
        </w:rPr>
        <w:lastRenderedPageBreak/>
        <w:t>-6-</w:t>
      </w:r>
    </w:p>
    <w:p w14:paraId="3E0E96C7" w14:textId="2347E7B0" w:rsidR="00495E88" w:rsidRPr="00495E88" w:rsidRDefault="00495E88" w:rsidP="00495E88">
      <w:pPr>
        <w:rPr>
          <w:rFonts w:eastAsiaTheme="minorEastAsia"/>
          <w:bCs/>
          <w:lang w:bidi="en-US"/>
        </w:rPr>
      </w:pPr>
      <w:r w:rsidRPr="00495E88">
        <w:rPr>
          <w:rFonts w:eastAsiaTheme="minorEastAsia"/>
          <w:bCs/>
          <w:lang w:bidi="en-US"/>
        </w:rPr>
        <w:t>Odbor je zaključio kako su dostavljeni prijedlozi valjani, te je sukladno podnesenim  prijedlozima Odbor izradio prijedlog Odluke o dodjeli priznanja Grada Skradina u 2021.g., na način da se:</w:t>
      </w:r>
    </w:p>
    <w:p w14:paraId="743EB53F" w14:textId="686F0BF9" w:rsidR="00F033B7" w:rsidRDefault="00F033B7" w:rsidP="00F033B7">
      <w:pPr>
        <w:contextualSpacing/>
        <w:rPr>
          <w:rFonts w:eastAsiaTheme="minorEastAsia"/>
          <w:lang w:bidi="en-US"/>
        </w:rPr>
      </w:pPr>
      <w:r>
        <w:rPr>
          <w:rFonts w:eastAsiaTheme="minorEastAsia"/>
          <w:bCs/>
          <w:lang w:bidi="en-US"/>
        </w:rPr>
        <w:t xml:space="preserve">- </w:t>
      </w:r>
      <w:r w:rsidR="00495E88" w:rsidRPr="00495E88">
        <w:rPr>
          <w:rFonts w:eastAsiaTheme="minorEastAsia"/>
          <w:bCs/>
          <w:lang w:bidi="en-US"/>
        </w:rPr>
        <w:t>Nagrada Grada Skradina dodijeli tvrtki ACI d.d.</w:t>
      </w:r>
      <w:r>
        <w:rPr>
          <w:rFonts w:eastAsiaTheme="minorEastAsia"/>
          <w:bCs/>
          <w:lang w:bidi="en-US"/>
        </w:rPr>
        <w:t xml:space="preserve"> </w:t>
      </w:r>
    </w:p>
    <w:p w14:paraId="3768EABB" w14:textId="397A3D57" w:rsidR="00495E88" w:rsidRPr="00495E88" w:rsidRDefault="003A6CB9" w:rsidP="003A6CB9">
      <w:pPr>
        <w:contextualSpacing/>
        <w:rPr>
          <w:rFonts w:eastAsiaTheme="minorEastAsia"/>
          <w:bCs/>
          <w:sz w:val="22"/>
          <w:szCs w:val="22"/>
          <w:lang w:bidi="en-US"/>
        </w:rPr>
      </w:pPr>
      <w:r>
        <w:rPr>
          <w:rFonts w:eastAsiaTheme="minorEastAsia"/>
          <w:bCs/>
          <w:lang w:bidi="en-US"/>
        </w:rPr>
        <w:t xml:space="preserve">- </w:t>
      </w:r>
      <w:r w:rsidR="00495E88" w:rsidRPr="00495E88">
        <w:rPr>
          <w:rFonts w:eastAsiaTheme="minorEastAsia"/>
          <w:bCs/>
          <w:lang w:bidi="en-US"/>
        </w:rPr>
        <w:t>Plaketa Grada Skradina IVI MIKULIČINU</w:t>
      </w:r>
      <w:r w:rsidR="00F033B7">
        <w:rPr>
          <w:rFonts w:eastAsiaTheme="minorEastAsia"/>
          <w:bCs/>
          <w:lang w:bidi="en-US"/>
        </w:rPr>
        <w:t xml:space="preserve"> </w:t>
      </w:r>
    </w:p>
    <w:p w14:paraId="4F01DE7A" w14:textId="189004B6" w:rsidR="00495E88" w:rsidRPr="00495E88" w:rsidRDefault="00495E88" w:rsidP="00495E88">
      <w:pPr>
        <w:rPr>
          <w:rFonts w:eastAsiaTheme="minorEastAsia"/>
          <w:bCs/>
          <w:lang w:bidi="en-US"/>
        </w:rPr>
      </w:pPr>
      <w:r w:rsidRPr="00495E88">
        <w:rPr>
          <w:rFonts w:eastAsiaTheme="minorEastAsia"/>
          <w:bCs/>
          <w:lang w:bidi="en-US"/>
        </w:rPr>
        <w:t>sukladno prethodno navedenom obrazloženju</w:t>
      </w:r>
      <w:r w:rsidRPr="003A6CB9">
        <w:rPr>
          <w:rFonts w:eastAsiaTheme="minorEastAsia"/>
          <w:bCs/>
          <w:lang w:bidi="en-US"/>
        </w:rPr>
        <w:t>.</w:t>
      </w:r>
    </w:p>
    <w:p w14:paraId="1E9DCC26" w14:textId="6319ACDD" w:rsidR="00495E88" w:rsidRDefault="00495E88" w:rsidP="00495E88">
      <w:pPr>
        <w:ind w:firstLine="720"/>
        <w:rPr>
          <w:rFonts w:eastAsiaTheme="minorEastAsia"/>
          <w:bCs/>
          <w:lang w:bidi="en-US"/>
        </w:rPr>
      </w:pPr>
      <w:r w:rsidRPr="00495E88">
        <w:rPr>
          <w:rFonts w:eastAsiaTheme="minorEastAsia"/>
          <w:bCs/>
          <w:lang w:bidi="en-US"/>
        </w:rPr>
        <w:t>Odbor</w:t>
      </w:r>
      <w:r w:rsidR="003A6CB9">
        <w:rPr>
          <w:rFonts w:eastAsiaTheme="minorEastAsia"/>
          <w:bCs/>
          <w:lang w:bidi="en-US"/>
        </w:rPr>
        <w:t xml:space="preserve"> za priznanja Grada Skradina</w:t>
      </w:r>
      <w:r w:rsidRPr="00495E88">
        <w:rPr>
          <w:rFonts w:eastAsiaTheme="minorEastAsia"/>
          <w:bCs/>
          <w:lang w:bidi="en-US"/>
        </w:rPr>
        <w:t xml:space="preserve"> predlaže Gradskom vijeću Grada Skradina da prihvati dostavljeni prijedlog Odluke o dodjeli priznanja Grada Skradina u 2021.g., sukladno članku 14. Odluke o priznanjima Grada Skradina („Službeni vjesnik Šibensko-kninske županije“, broj 11/01).</w:t>
      </w:r>
    </w:p>
    <w:p w14:paraId="684E50CE" w14:textId="5F217404" w:rsidR="00516347" w:rsidRPr="00516347" w:rsidRDefault="00495E88" w:rsidP="00516347">
      <w:pPr>
        <w:ind w:firstLine="360"/>
        <w:rPr>
          <w:rFonts w:eastAsiaTheme="minorEastAsia"/>
        </w:rPr>
      </w:pPr>
      <w:r w:rsidRPr="00516347">
        <w:rPr>
          <w:rFonts w:eastAsiaTheme="minorEastAsia"/>
          <w:bCs/>
        </w:rPr>
        <w:t xml:space="preserve">Predsjednica Gradskog vijeća Grada Skradina Nadija Zorica navela je </w:t>
      </w:r>
      <w:r w:rsidR="00516347">
        <w:rPr>
          <w:rFonts w:eastAsiaTheme="minorEastAsia"/>
          <w:bCs/>
        </w:rPr>
        <w:t xml:space="preserve"> kako </w:t>
      </w:r>
      <w:r w:rsidR="00516347" w:rsidRPr="00516347">
        <w:rPr>
          <w:rFonts w:eastAsiaTheme="minorEastAsia"/>
        </w:rPr>
        <w:t>sukladno članku 14. Odluke o priznanjima Grada Skradina</w:t>
      </w:r>
      <w:r w:rsidR="00516347">
        <w:rPr>
          <w:rFonts w:eastAsiaTheme="minorEastAsia"/>
        </w:rPr>
        <w:t xml:space="preserve"> nema rasprave o prijedlozima, te da se pojedinačno glasuje o svakom prijedlogu, a onda prijedlogu Odluke u cjelini.</w:t>
      </w:r>
    </w:p>
    <w:p w14:paraId="0EA58360" w14:textId="77777777" w:rsidR="00516347" w:rsidRDefault="00516347" w:rsidP="00516347">
      <w:pPr>
        <w:ind w:left="1080"/>
        <w:contextualSpacing/>
        <w:rPr>
          <w:rFonts w:eastAsiaTheme="minorEastAsia"/>
          <w:lang w:bidi="en-US"/>
        </w:rPr>
      </w:pPr>
      <w:bookmarkStart w:id="7" w:name="_Hlk84505036"/>
      <w:r>
        <w:rPr>
          <w:rFonts w:eastAsiaTheme="minorEastAsia"/>
          <w:lang w:bidi="en-US"/>
        </w:rPr>
        <w:t xml:space="preserve">Gradsko vijeće Grada Skradina jednoglasno je (11 nazočnih vijećnika) </w:t>
      </w:r>
    </w:p>
    <w:p w14:paraId="5F0A9954" w14:textId="4B04A8D4" w:rsidR="00516347" w:rsidRDefault="00516347" w:rsidP="00516347">
      <w:pPr>
        <w:contextualSpacing/>
        <w:rPr>
          <w:rFonts w:eastAsiaTheme="minorEastAsia"/>
          <w:lang w:bidi="en-US"/>
        </w:rPr>
      </w:pPr>
      <w:r>
        <w:rPr>
          <w:rFonts w:eastAsiaTheme="minorEastAsia"/>
          <w:lang w:bidi="en-US"/>
        </w:rPr>
        <w:t xml:space="preserve">usvojilo </w:t>
      </w:r>
      <w:r w:rsidRPr="00516347">
        <w:rPr>
          <w:rFonts w:eastAsiaTheme="minorEastAsia"/>
          <w:lang w:bidi="en-US"/>
        </w:rPr>
        <w:t xml:space="preserve"> prijedlog </w:t>
      </w:r>
      <w:r>
        <w:rPr>
          <w:rFonts w:eastAsiaTheme="minorEastAsia"/>
          <w:lang w:bidi="en-US"/>
        </w:rPr>
        <w:t xml:space="preserve">kojim se </w:t>
      </w:r>
      <w:r w:rsidRPr="00516347">
        <w:rPr>
          <w:rFonts w:eastAsiaTheme="minorEastAsia"/>
          <w:lang w:bidi="en-US"/>
        </w:rPr>
        <w:t>Nagrada Grada Skradina dodjel</w:t>
      </w:r>
      <w:r>
        <w:rPr>
          <w:rFonts w:eastAsiaTheme="minorEastAsia"/>
          <w:lang w:bidi="en-US"/>
        </w:rPr>
        <w:t>juje</w:t>
      </w:r>
      <w:r w:rsidRPr="00516347">
        <w:rPr>
          <w:rFonts w:eastAsiaTheme="minorEastAsia"/>
          <w:lang w:bidi="en-US"/>
        </w:rPr>
        <w:t xml:space="preserve"> </w:t>
      </w:r>
      <w:bookmarkEnd w:id="7"/>
      <w:r w:rsidRPr="00516347">
        <w:rPr>
          <w:rFonts w:eastAsiaTheme="minorEastAsia"/>
          <w:lang w:bidi="en-US"/>
        </w:rPr>
        <w:t>ACI d.d.</w:t>
      </w:r>
      <w:r w:rsidR="001C6817">
        <w:rPr>
          <w:rFonts w:eastAsiaTheme="minorEastAsia"/>
          <w:lang w:bidi="en-US"/>
        </w:rPr>
        <w:t xml:space="preserve"> - </w:t>
      </w:r>
      <w:bookmarkStart w:id="8" w:name="_Hlk84505558"/>
      <w:r w:rsidR="00E53668" w:rsidRPr="00E53668">
        <w:rPr>
          <w:rFonts w:eastAsiaTheme="minorEastAsia"/>
          <w:lang w:bidi="en-US"/>
        </w:rPr>
        <w:t>za izniman doprinos razvoju nautičkog turizma po kojem je Skradin postao prepoznatljiva turistička destinacija</w:t>
      </w:r>
      <w:r w:rsidR="000F3F15">
        <w:rPr>
          <w:rFonts w:eastAsiaTheme="minorEastAsia"/>
          <w:lang w:bidi="en-US"/>
        </w:rPr>
        <w:t>.</w:t>
      </w:r>
    </w:p>
    <w:bookmarkEnd w:id="8"/>
    <w:p w14:paraId="16B32641" w14:textId="77777777" w:rsidR="001C6817" w:rsidRDefault="001C6817" w:rsidP="001C6817">
      <w:pPr>
        <w:ind w:left="1080"/>
        <w:contextualSpacing/>
        <w:rPr>
          <w:rFonts w:eastAsiaTheme="minorEastAsia"/>
          <w:lang w:bidi="en-US"/>
        </w:rPr>
      </w:pPr>
      <w:r>
        <w:rPr>
          <w:rFonts w:eastAsiaTheme="minorEastAsia"/>
          <w:lang w:bidi="en-US"/>
        </w:rPr>
        <w:t>Gradsko vijeće Grada Skradina također je jednoglasno je (11 nazočnih</w:t>
      </w:r>
    </w:p>
    <w:p w14:paraId="36A840FB" w14:textId="73BB8160" w:rsidR="00516347" w:rsidRPr="00516347" w:rsidRDefault="001C6817" w:rsidP="001C6817">
      <w:pPr>
        <w:contextualSpacing/>
        <w:rPr>
          <w:rFonts w:eastAsiaTheme="minorEastAsia"/>
          <w:lang w:bidi="en-US"/>
        </w:rPr>
      </w:pPr>
      <w:r>
        <w:rPr>
          <w:rFonts w:eastAsiaTheme="minorEastAsia"/>
          <w:lang w:bidi="en-US"/>
        </w:rPr>
        <w:t xml:space="preserve">vijećnika) usvojilo </w:t>
      </w:r>
      <w:r w:rsidRPr="00516347">
        <w:rPr>
          <w:rFonts w:eastAsiaTheme="minorEastAsia"/>
          <w:lang w:bidi="en-US"/>
        </w:rPr>
        <w:t xml:space="preserve"> prijedlog </w:t>
      </w:r>
      <w:r>
        <w:rPr>
          <w:rFonts w:eastAsiaTheme="minorEastAsia"/>
          <w:lang w:bidi="en-US"/>
        </w:rPr>
        <w:t>kojim se Plaketa</w:t>
      </w:r>
      <w:r w:rsidRPr="00516347">
        <w:rPr>
          <w:rFonts w:eastAsiaTheme="minorEastAsia"/>
          <w:lang w:bidi="en-US"/>
        </w:rPr>
        <w:t xml:space="preserve"> Grada Skradina dodjel</w:t>
      </w:r>
      <w:r>
        <w:rPr>
          <w:rFonts w:eastAsiaTheme="minorEastAsia"/>
          <w:lang w:bidi="en-US"/>
        </w:rPr>
        <w:t>juje</w:t>
      </w:r>
      <w:r w:rsidR="006035EB">
        <w:rPr>
          <w:rFonts w:eastAsiaTheme="minorEastAsia"/>
          <w:lang w:bidi="en-US"/>
        </w:rPr>
        <w:t xml:space="preserve"> Ivi Mikuličinu</w:t>
      </w:r>
      <w:r>
        <w:rPr>
          <w:rFonts w:eastAsiaTheme="minorEastAsia"/>
          <w:lang w:bidi="en-US"/>
        </w:rPr>
        <w:t xml:space="preserve">- </w:t>
      </w:r>
      <w:r w:rsidR="006035EB" w:rsidRPr="006035EB">
        <w:rPr>
          <w:rFonts w:eastAsiaTheme="minorEastAsia"/>
          <w:lang w:bidi="en-US"/>
        </w:rPr>
        <w:t>za osobit kulturno umjetnički angažman u njegovanju klapske pjesme i autoru nadaleko poznatih pjesama koje su obilježile i srcima približile Skradin i rijeku Krku</w:t>
      </w:r>
    </w:p>
    <w:p w14:paraId="11329A7E" w14:textId="0CCDB3AC" w:rsidR="006035EB" w:rsidRDefault="006035EB" w:rsidP="006035EB">
      <w:pPr>
        <w:rPr>
          <w:rFonts w:eastAsiaTheme="minorEastAsia"/>
          <w:lang w:bidi="en-US"/>
        </w:rPr>
      </w:pPr>
      <w:r w:rsidRPr="006035EB">
        <w:rPr>
          <w:rFonts w:eastAsiaTheme="minorEastAsia"/>
          <w:lang w:bidi="en-US"/>
        </w:rPr>
        <w:t xml:space="preserve"> </w:t>
      </w:r>
      <w:r w:rsidR="000F3F15">
        <w:rPr>
          <w:rFonts w:eastAsiaTheme="minorEastAsia"/>
          <w:lang w:bidi="en-US"/>
        </w:rPr>
        <w:tab/>
      </w:r>
      <w:r>
        <w:rPr>
          <w:rFonts w:eastAsiaTheme="minorEastAsia"/>
          <w:lang w:bidi="en-US"/>
        </w:rPr>
        <w:t xml:space="preserve">Gradsko vijeće Grada Skradina jednoglasno je (11 nazočnih vijećnika) donijelo </w:t>
      </w:r>
      <w:r w:rsidRPr="00516347">
        <w:rPr>
          <w:rFonts w:eastAsiaTheme="minorEastAsia"/>
          <w:lang w:bidi="en-US"/>
        </w:rPr>
        <w:t>Odluk</w:t>
      </w:r>
      <w:r>
        <w:rPr>
          <w:rFonts w:eastAsiaTheme="minorEastAsia"/>
          <w:lang w:bidi="en-US"/>
        </w:rPr>
        <w:t>u</w:t>
      </w:r>
      <w:r w:rsidRPr="00516347">
        <w:rPr>
          <w:rFonts w:eastAsiaTheme="minorEastAsia"/>
          <w:lang w:bidi="en-US"/>
        </w:rPr>
        <w:t xml:space="preserve"> o dodjeli priznanja Grada Skradina u 2021.g.</w:t>
      </w:r>
    </w:p>
    <w:p w14:paraId="178D383D" w14:textId="132DB7AA" w:rsidR="006035EB" w:rsidRPr="00516347" w:rsidRDefault="006035EB" w:rsidP="006035EB">
      <w:pPr>
        <w:rPr>
          <w:rFonts w:eastAsiaTheme="minorEastAsia"/>
          <w:lang w:bidi="en-US"/>
        </w:rPr>
      </w:pPr>
      <w:r>
        <w:rPr>
          <w:rFonts w:eastAsiaTheme="minorEastAsia"/>
          <w:lang w:bidi="en-US"/>
        </w:rPr>
        <w:tab/>
        <w:t>Odluka se prilaže Zapisniku pod 4) i čini njegov sastavni dio.</w:t>
      </w:r>
    </w:p>
    <w:p w14:paraId="34A9068E" w14:textId="5D5D8AB2" w:rsidR="00516347" w:rsidRPr="00516347" w:rsidRDefault="00516347" w:rsidP="00516347">
      <w:pPr>
        <w:ind w:left="720"/>
        <w:contextualSpacing/>
        <w:rPr>
          <w:rFonts w:eastAsiaTheme="minorEastAsia"/>
          <w:lang w:bidi="en-US"/>
        </w:rPr>
      </w:pPr>
    </w:p>
    <w:p w14:paraId="5900FA56" w14:textId="7191E710" w:rsidR="000376B1" w:rsidRPr="00516347" w:rsidRDefault="000376B1" w:rsidP="000376B1">
      <w:pPr>
        <w:ind w:firstLine="720"/>
      </w:pPr>
      <w:r w:rsidRPr="00516347">
        <w:t>Sjednica je završena u 11,</w:t>
      </w:r>
      <w:r w:rsidR="006035EB">
        <w:t>1</w:t>
      </w:r>
      <w:r w:rsidR="001E7E1F" w:rsidRPr="00516347">
        <w:t>5</w:t>
      </w:r>
      <w:r w:rsidRPr="00516347">
        <w:t xml:space="preserve"> sati.</w:t>
      </w:r>
    </w:p>
    <w:p w14:paraId="1590A02B" w14:textId="16A14E02" w:rsidR="000376B1" w:rsidRPr="00516347" w:rsidRDefault="000376B1" w:rsidP="000376B1">
      <w:pPr>
        <w:rPr>
          <w:b/>
        </w:rPr>
      </w:pPr>
    </w:p>
    <w:p w14:paraId="685D4CD0" w14:textId="004ACEE2" w:rsidR="000376B1" w:rsidRPr="00516347" w:rsidRDefault="000376B1" w:rsidP="000376B1">
      <w:pPr>
        <w:rPr>
          <w:b/>
        </w:rPr>
      </w:pPr>
      <w:r w:rsidRPr="00516347">
        <w:rPr>
          <w:b/>
        </w:rPr>
        <w:t>ZAPISNIK SASTAVILA</w:t>
      </w:r>
    </w:p>
    <w:p w14:paraId="1A34EEB1" w14:textId="77777777" w:rsidR="008A4F3A" w:rsidRPr="00516347" w:rsidRDefault="008A4F3A" w:rsidP="000376B1"/>
    <w:p w14:paraId="185B40B4" w14:textId="48588C47" w:rsidR="000376B1" w:rsidRPr="00516347" w:rsidRDefault="000376B1" w:rsidP="000376B1">
      <w:r w:rsidRPr="00516347">
        <w:t>Paulina Radeljak</w:t>
      </w:r>
      <w:r w:rsidR="002E0C3B">
        <w:t>, v.r.</w:t>
      </w:r>
      <w:r w:rsidRPr="00516347">
        <w:tab/>
        <w:t xml:space="preserve">          </w:t>
      </w:r>
    </w:p>
    <w:p w14:paraId="0C0EDD3F" w14:textId="42A47D7E" w:rsidR="000376B1" w:rsidRPr="00516347" w:rsidRDefault="000376B1" w:rsidP="000376B1">
      <w:pPr>
        <w:ind w:left="2160"/>
        <w:rPr>
          <w:b/>
        </w:rPr>
      </w:pPr>
      <w:r w:rsidRPr="00516347">
        <w:t xml:space="preserve">           </w:t>
      </w:r>
      <w:r w:rsidRPr="00516347">
        <w:rPr>
          <w:b/>
        </w:rPr>
        <w:t>GRADSKO VIJEĆE</w:t>
      </w:r>
    </w:p>
    <w:p w14:paraId="314A61F9" w14:textId="04339652" w:rsidR="000376B1" w:rsidRPr="00516347" w:rsidRDefault="000376B1" w:rsidP="006A0A7E">
      <w:pPr>
        <w:rPr>
          <w:b/>
        </w:rPr>
      </w:pPr>
      <w:r w:rsidRPr="00516347">
        <w:rPr>
          <w:b/>
        </w:rPr>
        <w:tab/>
      </w:r>
      <w:r w:rsidRPr="00516347">
        <w:rPr>
          <w:b/>
        </w:rPr>
        <w:tab/>
      </w:r>
      <w:r w:rsidRPr="00516347">
        <w:rPr>
          <w:b/>
        </w:rPr>
        <w:tab/>
        <w:t xml:space="preserve">           GRADA SKRADINA        </w:t>
      </w:r>
      <w:r w:rsidR="006A0A7E" w:rsidRPr="00516347">
        <w:rPr>
          <w:b/>
        </w:rPr>
        <w:t xml:space="preserve">    </w:t>
      </w:r>
      <w:r w:rsidRPr="00516347">
        <w:rPr>
          <w:b/>
        </w:rPr>
        <w:t xml:space="preserve">    </w:t>
      </w:r>
    </w:p>
    <w:p w14:paraId="2CBBAE53" w14:textId="53EE39B1" w:rsidR="000376B1" w:rsidRPr="00516347" w:rsidRDefault="000376B1" w:rsidP="008A4F3A">
      <w:r w:rsidRPr="00516347">
        <w:rPr>
          <w:b/>
        </w:rPr>
        <w:tab/>
      </w:r>
      <w:r w:rsidRPr="00516347">
        <w:rPr>
          <w:b/>
        </w:rPr>
        <w:tab/>
      </w:r>
      <w:r w:rsidRPr="00516347">
        <w:rPr>
          <w:b/>
        </w:rPr>
        <w:tab/>
      </w:r>
      <w:r w:rsidRPr="00516347">
        <w:rPr>
          <w:b/>
        </w:rPr>
        <w:tab/>
      </w:r>
      <w:r w:rsidRPr="00516347">
        <w:rPr>
          <w:b/>
        </w:rPr>
        <w:tab/>
      </w:r>
      <w:r w:rsidRPr="00516347">
        <w:rPr>
          <w:b/>
        </w:rPr>
        <w:tab/>
      </w:r>
      <w:r w:rsidRPr="00516347">
        <w:rPr>
          <w:b/>
        </w:rPr>
        <w:tab/>
      </w:r>
    </w:p>
    <w:p w14:paraId="332FBA49" w14:textId="77777777" w:rsidR="000376B1" w:rsidRPr="00516347" w:rsidRDefault="000376B1" w:rsidP="000376B1">
      <w:pPr>
        <w:ind w:left="5040"/>
        <w:rPr>
          <w:b/>
        </w:rPr>
      </w:pPr>
      <w:r w:rsidRPr="00516347">
        <w:t xml:space="preserve">               </w:t>
      </w:r>
      <w:r w:rsidRPr="00516347">
        <w:rPr>
          <w:b/>
        </w:rPr>
        <w:t xml:space="preserve">  PREDSJEDNICA</w:t>
      </w:r>
    </w:p>
    <w:p w14:paraId="2BDF7A1B" w14:textId="588CEB64" w:rsidR="008A4F3A" w:rsidRPr="00516347" w:rsidRDefault="000376B1" w:rsidP="008A4F3A">
      <w:r w:rsidRPr="00516347">
        <w:t xml:space="preserve">                                                                                                     </w:t>
      </w:r>
    </w:p>
    <w:p w14:paraId="7373311E" w14:textId="493A61EF" w:rsidR="00990F23" w:rsidRDefault="000376B1" w:rsidP="008A4F3A">
      <w:pPr>
        <w:ind w:left="5760" w:firstLine="720"/>
      </w:pPr>
      <w:r>
        <w:t>Nadija Zorica</w:t>
      </w:r>
      <w:r w:rsidR="002E0C3B">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0108"/>
    <w:multiLevelType w:val="hybridMultilevel"/>
    <w:tmpl w:val="9B56E336"/>
    <w:lvl w:ilvl="0" w:tplc="25D23D06">
      <w:numFmt w:val="bullet"/>
      <w:lvlText w:val="-"/>
      <w:lvlJc w:val="left"/>
      <w:pPr>
        <w:ind w:left="1430" w:hanging="360"/>
      </w:pPr>
      <w:rPr>
        <w:rFonts w:ascii="Times New Roman" w:eastAsiaTheme="minorEastAsia" w:hAnsi="Times New Roman" w:cs="Times New Roman" w:hint="default"/>
        <w:b w:val="0"/>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6" w15:restartNumberingAfterBreak="0">
    <w:nsid w:val="221F2CDD"/>
    <w:multiLevelType w:val="hybridMultilevel"/>
    <w:tmpl w:val="2B4C8DE8"/>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2611697"/>
    <w:multiLevelType w:val="hybridMultilevel"/>
    <w:tmpl w:val="E436905A"/>
    <w:lvl w:ilvl="0" w:tplc="027A746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5793B"/>
    <w:multiLevelType w:val="hybridMultilevel"/>
    <w:tmpl w:val="39584E64"/>
    <w:lvl w:ilvl="0" w:tplc="88466878">
      <w:start w:val="1"/>
      <w:numFmt w:val="upperLetter"/>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8D004A"/>
    <w:multiLevelType w:val="hybridMultilevel"/>
    <w:tmpl w:val="21228118"/>
    <w:lvl w:ilvl="0" w:tplc="4820820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4AA6AEB"/>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0"/>
  </w:num>
  <w:num w:numId="3">
    <w:abstractNumId w:val="15"/>
  </w:num>
  <w:num w:numId="4">
    <w:abstractNumId w:val="14"/>
  </w:num>
  <w:num w:numId="5">
    <w:abstractNumId w:va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num>
  <w:num w:numId="10">
    <w:abstractNumId w:val="4"/>
  </w:num>
  <w:num w:numId="11">
    <w:abstractNumId w:val="19"/>
  </w:num>
  <w:num w:numId="12">
    <w:abstractNumId w:val="16"/>
  </w:num>
  <w:num w:numId="13">
    <w:abstractNumId w:val="1"/>
  </w:num>
  <w:num w:numId="14">
    <w:abstractNumId w:val="17"/>
  </w:num>
  <w:num w:numId="15">
    <w:abstractNumId w:val="12"/>
  </w:num>
  <w:num w:numId="16">
    <w:abstractNumId w:val="3"/>
  </w:num>
  <w:num w:numId="17">
    <w:abstractNumId w:val="10"/>
  </w:num>
  <w:num w:numId="18">
    <w:abstractNumId w:val="13"/>
  </w:num>
  <w:num w:numId="19">
    <w:abstractNumId w:val="22"/>
  </w:num>
  <w:num w:numId="20">
    <w:abstractNumId w:val="11"/>
  </w:num>
  <w:num w:numId="21">
    <w:abstractNumId w:val="9"/>
  </w:num>
  <w:num w:numId="22">
    <w:abstractNumId w:val="7"/>
  </w:num>
  <w:num w:numId="23">
    <w:abstractNumId w:val="6"/>
  </w:num>
  <w:num w:numId="24">
    <w:abstractNumId w:val="23"/>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54FF"/>
    <w:rsid w:val="00013078"/>
    <w:rsid w:val="00014061"/>
    <w:rsid w:val="0001427B"/>
    <w:rsid w:val="0002392A"/>
    <w:rsid w:val="000342EC"/>
    <w:rsid w:val="000363AE"/>
    <w:rsid w:val="000376B1"/>
    <w:rsid w:val="00043791"/>
    <w:rsid w:val="000508FC"/>
    <w:rsid w:val="00056A00"/>
    <w:rsid w:val="00060E1F"/>
    <w:rsid w:val="0006340C"/>
    <w:rsid w:val="000734F0"/>
    <w:rsid w:val="00073FD3"/>
    <w:rsid w:val="00082985"/>
    <w:rsid w:val="00094610"/>
    <w:rsid w:val="0009623A"/>
    <w:rsid w:val="000B05F6"/>
    <w:rsid w:val="000B1600"/>
    <w:rsid w:val="000B444A"/>
    <w:rsid w:val="000B62AD"/>
    <w:rsid w:val="000D0979"/>
    <w:rsid w:val="000D2334"/>
    <w:rsid w:val="000D4583"/>
    <w:rsid w:val="000E53A3"/>
    <w:rsid w:val="000F3F15"/>
    <w:rsid w:val="000F675C"/>
    <w:rsid w:val="0010007A"/>
    <w:rsid w:val="001014F1"/>
    <w:rsid w:val="00104DCB"/>
    <w:rsid w:val="00106EFA"/>
    <w:rsid w:val="00110C85"/>
    <w:rsid w:val="00113F77"/>
    <w:rsid w:val="00121605"/>
    <w:rsid w:val="00122EB5"/>
    <w:rsid w:val="001246B4"/>
    <w:rsid w:val="0012609A"/>
    <w:rsid w:val="00131C45"/>
    <w:rsid w:val="00133F7A"/>
    <w:rsid w:val="00140769"/>
    <w:rsid w:val="001412B6"/>
    <w:rsid w:val="00153233"/>
    <w:rsid w:val="00153D1C"/>
    <w:rsid w:val="001650F0"/>
    <w:rsid w:val="0016585D"/>
    <w:rsid w:val="001704B9"/>
    <w:rsid w:val="00172549"/>
    <w:rsid w:val="00175FEB"/>
    <w:rsid w:val="00191496"/>
    <w:rsid w:val="00195746"/>
    <w:rsid w:val="001B0A10"/>
    <w:rsid w:val="001B65AB"/>
    <w:rsid w:val="001B6A42"/>
    <w:rsid w:val="001C4508"/>
    <w:rsid w:val="001C6817"/>
    <w:rsid w:val="001D2E8C"/>
    <w:rsid w:val="001E5337"/>
    <w:rsid w:val="001E7E1F"/>
    <w:rsid w:val="001F0890"/>
    <w:rsid w:val="001F63D7"/>
    <w:rsid w:val="001F7FA3"/>
    <w:rsid w:val="00200AB6"/>
    <w:rsid w:val="0020404B"/>
    <w:rsid w:val="0020654D"/>
    <w:rsid w:val="00207ED5"/>
    <w:rsid w:val="00217FB6"/>
    <w:rsid w:val="00223E8D"/>
    <w:rsid w:val="002433C1"/>
    <w:rsid w:val="00255119"/>
    <w:rsid w:val="0025637E"/>
    <w:rsid w:val="00261F10"/>
    <w:rsid w:val="00265DB9"/>
    <w:rsid w:val="0027553D"/>
    <w:rsid w:val="0029294F"/>
    <w:rsid w:val="00293562"/>
    <w:rsid w:val="002969B6"/>
    <w:rsid w:val="002A33C2"/>
    <w:rsid w:val="002A65E4"/>
    <w:rsid w:val="002A74D7"/>
    <w:rsid w:val="002E0C3B"/>
    <w:rsid w:val="002F1DCE"/>
    <w:rsid w:val="0031685F"/>
    <w:rsid w:val="00322EBD"/>
    <w:rsid w:val="00331D11"/>
    <w:rsid w:val="00336C6D"/>
    <w:rsid w:val="00343746"/>
    <w:rsid w:val="003443C9"/>
    <w:rsid w:val="00352DCE"/>
    <w:rsid w:val="00353FD1"/>
    <w:rsid w:val="003625A0"/>
    <w:rsid w:val="00367AEF"/>
    <w:rsid w:val="0037165F"/>
    <w:rsid w:val="00371E2B"/>
    <w:rsid w:val="003736B5"/>
    <w:rsid w:val="003749B7"/>
    <w:rsid w:val="0037614B"/>
    <w:rsid w:val="0038461C"/>
    <w:rsid w:val="00386BC8"/>
    <w:rsid w:val="00392CA4"/>
    <w:rsid w:val="003A6CB9"/>
    <w:rsid w:val="003B25AE"/>
    <w:rsid w:val="003B4DE1"/>
    <w:rsid w:val="003C292E"/>
    <w:rsid w:val="003D1364"/>
    <w:rsid w:val="003D5738"/>
    <w:rsid w:val="003F1D2F"/>
    <w:rsid w:val="003F4CC8"/>
    <w:rsid w:val="003F5419"/>
    <w:rsid w:val="003F610E"/>
    <w:rsid w:val="00400649"/>
    <w:rsid w:val="004060D4"/>
    <w:rsid w:val="004100C5"/>
    <w:rsid w:val="00412A9F"/>
    <w:rsid w:val="00426BDE"/>
    <w:rsid w:val="004318A1"/>
    <w:rsid w:val="00436469"/>
    <w:rsid w:val="0044030B"/>
    <w:rsid w:val="00440CEE"/>
    <w:rsid w:val="004428EE"/>
    <w:rsid w:val="00452B03"/>
    <w:rsid w:val="0046299D"/>
    <w:rsid w:val="00465B88"/>
    <w:rsid w:val="00467FC1"/>
    <w:rsid w:val="00470491"/>
    <w:rsid w:val="0047051E"/>
    <w:rsid w:val="00471F38"/>
    <w:rsid w:val="00472739"/>
    <w:rsid w:val="00472F9A"/>
    <w:rsid w:val="00477305"/>
    <w:rsid w:val="00480009"/>
    <w:rsid w:val="00495E88"/>
    <w:rsid w:val="00497CA1"/>
    <w:rsid w:val="004A1F2B"/>
    <w:rsid w:val="004A1F56"/>
    <w:rsid w:val="004A30C5"/>
    <w:rsid w:val="004A7DAC"/>
    <w:rsid w:val="004C5154"/>
    <w:rsid w:val="004C57EA"/>
    <w:rsid w:val="004E1979"/>
    <w:rsid w:val="004E1DEE"/>
    <w:rsid w:val="004F0DCC"/>
    <w:rsid w:val="004F3F4E"/>
    <w:rsid w:val="004F41F6"/>
    <w:rsid w:val="004F7CAE"/>
    <w:rsid w:val="005016ED"/>
    <w:rsid w:val="005053E2"/>
    <w:rsid w:val="00516316"/>
    <w:rsid w:val="00516347"/>
    <w:rsid w:val="00532B7A"/>
    <w:rsid w:val="00534E25"/>
    <w:rsid w:val="00537B82"/>
    <w:rsid w:val="00545CE6"/>
    <w:rsid w:val="005473B8"/>
    <w:rsid w:val="005517E9"/>
    <w:rsid w:val="00562359"/>
    <w:rsid w:val="00567304"/>
    <w:rsid w:val="00571E61"/>
    <w:rsid w:val="00574682"/>
    <w:rsid w:val="00575197"/>
    <w:rsid w:val="005759CB"/>
    <w:rsid w:val="00575B23"/>
    <w:rsid w:val="0058352B"/>
    <w:rsid w:val="0058480F"/>
    <w:rsid w:val="00587381"/>
    <w:rsid w:val="0059086A"/>
    <w:rsid w:val="00592E92"/>
    <w:rsid w:val="005A4F88"/>
    <w:rsid w:val="005A64F4"/>
    <w:rsid w:val="005B00E3"/>
    <w:rsid w:val="005B4F9B"/>
    <w:rsid w:val="005D12FD"/>
    <w:rsid w:val="005D45F7"/>
    <w:rsid w:val="005E0D7A"/>
    <w:rsid w:val="005E334B"/>
    <w:rsid w:val="005E3CE7"/>
    <w:rsid w:val="005E5A52"/>
    <w:rsid w:val="005E5D43"/>
    <w:rsid w:val="005F100F"/>
    <w:rsid w:val="005F204D"/>
    <w:rsid w:val="006035EB"/>
    <w:rsid w:val="00603DE4"/>
    <w:rsid w:val="00611BD5"/>
    <w:rsid w:val="00622127"/>
    <w:rsid w:val="0062275B"/>
    <w:rsid w:val="0062325F"/>
    <w:rsid w:val="006312D9"/>
    <w:rsid w:val="00637D41"/>
    <w:rsid w:val="00655B1C"/>
    <w:rsid w:val="00657475"/>
    <w:rsid w:val="00657E06"/>
    <w:rsid w:val="006677BC"/>
    <w:rsid w:val="00672BEE"/>
    <w:rsid w:val="00680A4C"/>
    <w:rsid w:val="00687C2C"/>
    <w:rsid w:val="00696D27"/>
    <w:rsid w:val="006A0A7E"/>
    <w:rsid w:val="006A3AE7"/>
    <w:rsid w:val="006A4288"/>
    <w:rsid w:val="006A4E9B"/>
    <w:rsid w:val="006A4FE2"/>
    <w:rsid w:val="006A5E7A"/>
    <w:rsid w:val="006A6A00"/>
    <w:rsid w:val="006B1FCD"/>
    <w:rsid w:val="006B5396"/>
    <w:rsid w:val="006B53D9"/>
    <w:rsid w:val="006B6A20"/>
    <w:rsid w:val="006C2595"/>
    <w:rsid w:val="006C2899"/>
    <w:rsid w:val="006C5ED8"/>
    <w:rsid w:val="006C6249"/>
    <w:rsid w:val="006E2510"/>
    <w:rsid w:val="006E33E4"/>
    <w:rsid w:val="006E3B92"/>
    <w:rsid w:val="006F50B4"/>
    <w:rsid w:val="006F73CB"/>
    <w:rsid w:val="006F7CEB"/>
    <w:rsid w:val="0070587D"/>
    <w:rsid w:val="007100CE"/>
    <w:rsid w:val="00711283"/>
    <w:rsid w:val="00721481"/>
    <w:rsid w:val="00721A16"/>
    <w:rsid w:val="00725A17"/>
    <w:rsid w:val="00746411"/>
    <w:rsid w:val="007512DE"/>
    <w:rsid w:val="00754757"/>
    <w:rsid w:val="00757E8D"/>
    <w:rsid w:val="0076082D"/>
    <w:rsid w:val="00760BB5"/>
    <w:rsid w:val="00760F5A"/>
    <w:rsid w:val="007637D0"/>
    <w:rsid w:val="00764458"/>
    <w:rsid w:val="00767FC4"/>
    <w:rsid w:val="00774079"/>
    <w:rsid w:val="007805DA"/>
    <w:rsid w:val="007812CD"/>
    <w:rsid w:val="0078545D"/>
    <w:rsid w:val="00786E17"/>
    <w:rsid w:val="00791CF3"/>
    <w:rsid w:val="007A4A5D"/>
    <w:rsid w:val="007B24EA"/>
    <w:rsid w:val="007C2EE9"/>
    <w:rsid w:val="007C4407"/>
    <w:rsid w:val="007C456C"/>
    <w:rsid w:val="007C6EC4"/>
    <w:rsid w:val="007D1EF5"/>
    <w:rsid w:val="007D2451"/>
    <w:rsid w:val="007E198E"/>
    <w:rsid w:val="00804F65"/>
    <w:rsid w:val="00810E2A"/>
    <w:rsid w:val="00817585"/>
    <w:rsid w:val="008176ED"/>
    <w:rsid w:val="00824305"/>
    <w:rsid w:val="00827D7A"/>
    <w:rsid w:val="008313F9"/>
    <w:rsid w:val="008369CB"/>
    <w:rsid w:val="008426FD"/>
    <w:rsid w:val="008456F6"/>
    <w:rsid w:val="00860CD8"/>
    <w:rsid w:val="00865E9A"/>
    <w:rsid w:val="00867435"/>
    <w:rsid w:val="0087231A"/>
    <w:rsid w:val="008751C6"/>
    <w:rsid w:val="00877529"/>
    <w:rsid w:val="0088075A"/>
    <w:rsid w:val="0088670E"/>
    <w:rsid w:val="00890E20"/>
    <w:rsid w:val="00897C43"/>
    <w:rsid w:val="008A07F9"/>
    <w:rsid w:val="008A20F0"/>
    <w:rsid w:val="008A44A4"/>
    <w:rsid w:val="008A4D34"/>
    <w:rsid w:val="008A4F3A"/>
    <w:rsid w:val="008A6094"/>
    <w:rsid w:val="008A6923"/>
    <w:rsid w:val="008B37E1"/>
    <w:rsid w:val="008C193B"/>
    <w:rsid w:val="008C3920"/>
    <w:rsid w:val="008C47DC"/>
    <w:rsid w:val="008C5866"/>
    <w:rsid w:val="008C7720"/>
    <w:rsid w:val="008D3040"/>
    <w:rsid w:val="008E1A8E"/>
    <w:rsid w:val="008E5FBA"/>
    <w:rsid w:val="008E6E54"/>
    <w:rsid w:val="008F3F5D"/>
    <w:rsid w:val="008F4F7F"/>
    <w:rsid w:val="00905A5E"/>
    <w:rsid w:val="00906DB0"/>
    <w:rsid w:val="00916645"/>
    <w:rsid w:val="00916931"/>
    <w:rsid w:val="00955C4C"/>
    <w:rsid w:val="009604A5"/>
    <w:rsid w:val="00960AFF"/>
    <w:rsid w:val="009710A5"/>
    <w:rsid w:val="00977185"/>
    <w:rsid w:val="00985FBB"/>
    <w:rsid w:val="00990F23"/>
    <w:rsid w:val="009912B4"/>
    <w:rsid w:val="009945D0"/>
    <w:rsid w:val="009947DB"/>
    <w:rsid w:val="00994D1C"/>
    <w:rsid w:val="009A615B"/>
    <w:rsid w:val="009A6CC7"/>
    <w:rsid w:val="009A7745"/>
    <w:rsid w:val="009C5B09"/>
    <w:rsid w:val="009D480C"/>
    <w:rsid w:val="009D6DAE"/>
    <w:rsid w:val="009E2886"/>
    <w:rsid w:val="009E29D7"/>
    <w:rsid w:val="009E5862"/>
    <w:rsid w:val="009E6D44"/>
    <w:rsid w:val="009F4C2B"/>
    <w:rsid w:val="009F4F69"/>
    <w:rsid w:val="00A00778"/>
    <w:rsid w:val="00A1216E"/>
    <w:rsid w:val="00A12578"/>
    <w:rsid w:val="00A1352D"/>
    <w:rsid w:val="00A136B9"/>
    <w:rsid w:val="00A22E51"/>
    <w:rsid w:val="00A34C64"/>
    <w:rsid w:val="00A4273D"/>
    <w:rsid w:val="00A51745"/>
    <w:rsid w:val="00A61EBE"/>
    <w:rsid w:val="00A7388D"/>
    <w:rsid w:val="00A74A8B"/>
    <w:rsid w:val="00A77E6F"/>
    <w:rsid w:val="00A77F88"/>
    <w:rsid w:val="00A97D03"/>
    <w:rsid w:val="00AA2652"/>
    <w:rsid w:val="00AA3FD6"/>
    <w:rsid w:val="00AA4AB5"/>
    <w:rsid w:val="00AA5D49"/>
    <w:rsid w:val="00AA7A30"/>
    <w:rsid w:val="00AB15DA"/>
    <w:rsid w:val="00AB345C"/>
    <w:rsid w:val="00AC306E"/>
    <w:rsid w:val="00AC7F4C"/>
    <w:rsid w:val="00AE228D"/>
    <w:rsid w:val="00AE3271"/>
    <w:rsid w:val="00AE3DFA"/>
    <w:rsid w:val="00B01DB0"/>
    <w:rsid w:val="00B03451"/>
    <w:rsid w:val="00B05FC1"/>
    <w:rsid w:val="00B078F3"/>
    <w:rsid w:val="00B1778F"/>
    <w:rsid w:val="00B30331"/>
    <w:rsid w:val="00B37CB4"/>
    <w:rsid w:val="00B407D6"/>
    <w:rsid w:val="00B40960"/>
    <w:rsid w:val="00B40F93"/>
    <w:rsid w:val="00B44312"/>
    <w:rsid w:val="00B568E6"/>
    <w:rsid w:val="00B63336"/>
    <w:rsid w:val="00B75158"/>
    <w:rsid w:val="00B7573B"/>
    <w:rsid w:val="00B810EB"/>
    <w:rsid w:val="00B86CF3"/>
    <w:rsid w:val="00B937A9"/>
    <w:rsid w:val="00BA046B"/>
    <w:rsid w:val="00BA0E77"/>
    <w:rsid w:val="00BA31C8"/>
    <w:rsid w:val="00BA351A"/>
    <w:rsid w:val="00BA6F4E"/>
    <w:rsid w:val="00BA789D"/>
    <w:rsid w:val="00BB0919"/>
    <w:rsid w:val="00BB3B6E"/>
    <w:rsid w:val="00BC2F95"/>
    <w:rsid w:val="00BC64A1"/>
    <w:rsid w:val="00BD2003"/>
    <w:rsid w:val="00BD669E"/>
    <w:rsid w:val="00BE0BDF"/>
    <w:rsid w:val="00BE755B"/>
    <w:rsid w:val="00BE7E59"/>
    <w:rsid w:val="00BF6240"/>
    <w:rsid w:val="00C0026B"/>
    <w:rsid w:val="00C04BED"/>
    <w:rsid w:val="00C11F82"/>
    <w:rsid w:val="00C15BBA"/>
    <w:rsid w:val="00C23F12"/>
    <w:rsid w:val="00C243BD"/>
    <w:rsid w:val="00C26ACD"/>
    <w:rsid w:val="00C32779"/>
    <w:rsid w:val="00C3339B"/>
    <w:rsid w:val="00C3423F"/>
    <w:rsid w:val="00C42289"/>
    <w:rsid w:val="00C50C67"/>
    <w:rsid w:val="00C56E3B"/>
    <w:rsid w:val="00C56F6C"/>
    <w:rsid w:val="00C65959"/>
    <w:rsid w:val="00C67A88"/>
    <w:rsid w:val="00C74C2F"/>
    <w:rsid w:val="00C754C6"/>
    <w:rsid w:val="00C76CF9"/>
    <w:rsid w:val="00C90985"/>
    <w:rsid w:val="00C93932"/>
    <w:rsid w:val="00C93CC8"/>
    <w:rsid w:val="00C94760"/>
    <w:rsid w:val="00CA063C"/>
    <w:rsid w:val="00CA1E39"/>
    <w:rsid w:val="00CA4BAC"/>
    <w:rsid w:val="00CA5E4E"/>
    <w:rsid w:val="00CB0348"/>
    <w:rsid w:val="00CB4283"/>
    <w:rsid w:val="00CB5BB1"/>
    <w:rsid w:val="00CC755B"/>
    <w:rsid w:val="00CE0940"/>
    <w:rsid w:val="00CE6FFD"/>
    <w:rsid w:val="00CE740B"/>
    <w:rsid w:val="00CE7915"/>
    <w:rsid w:val="00CF48E3"/>
    <w:rsid w:val="00CF51BD"/>
    <w:rsid w:val="00CF5D27"/>
    <w:rsid w:val="00D01A5D"/>
    <w:rsid w:val="00D074EA"/>
    <w:rsid w:val="00D07A8F"/>
    <w:rsid w:val="00D25D99"/>
    <w:rsid w:val="00D25F0A"/>
    <w:rsid w:val="00D27E29"/>
    <w:rsid w:val="00D304CE"/>
    <w:rsid w:val="00D50325"/>
    <w:rsid w:val="00D641DA"/>
    <w:rsid w:val="00D673D5"/>
    <w:rsid w:val="00D7398F"/>
    <w:rsid w:val="00D74F07"/>
    <w:rsid w:val="00D855D6"/>
    <w:rsid w:val="00D87291"/>
    <w:rsid w:val="00D91EBB"/>
    <w:rsid w:val="00D9302A"/>
    <w:rsid w:val="00DB2E29"/>
    <w:rsid w:val="00DB6DD4"/>
    <w:rsid w:val="00DC0F8B"/>
    <w:rsid w:val="00DD3635"/>
    <w:rsid w:val="00DD3B3D"/>
    <w:rsid w:val="00DE4434"/>
    <w:rsid w:val="00DE573B"/>
    <w:rsid w:val="00DE6EA5"/>
    <w:rsid w:val="00DF3280"/>
    <w:rsid w:val="00DF6744"/>
    <w:rsid w:val="00E025CB"/>
    <w:rsid w:val="00E03EEA"/>
    <w:rsid w:val="00E1028F"/>
    <w:rsid w:val="00E17C66"/>
    <w:rsid w:val="00E271F9"/>
    <w:rsid w:val="00E3061C"/>
    <w:rsid w:val="00E36267"/>
    <w:rsid w:val="00E4658F"/>
    <w:rsid w:val="00E52AEC"/>
    <w:rsid w:val="00E53668"/>
    <w:rsid w:val="00E61773"/>
    <w:rsid w:val="00E61900"/>
    <w:rsid w:val="00E6278D"/>
    <w:rsid w:val="00E7649A"/>
    <w:rsid w:val="00E767BD"/>
    <w:rsid w:val="00E77F46"/>
    <w:rsid w:val="00E92B35"/>
    <w:rsid w:val="00E951B4"/>
    <w:rsid w:val="00EA4B4D"/>
    <w:rsid w:val="00EB19C4"/>
    <w:rsid w:val="00EB5A4A"/>
    <w:rsid w:val="00EB6546"/>
    <w:rsid w:val="00EC476E"/>
    <w:rsid w:val="00EC6F60"/>
    <w:rsid w:val="00ED5271"/>
    <w:rsid w:val="00EE019D"/>
    <w:rsid w:val="00EE04CC"/>
    <w:rsid w:val="00EE0A56"/>
    <w:rsid w:val="00EE2AEA"/>
    <w:rsid w:val="00EF0011"/>
    <w:rsid w:val="00EF0A82"/>
    <w:rsid w:val="00EF7B0A"/>
    <w:rsid w:val="00EF7C90"/>
    <w:rsid w:val="00F033B7"/>
    <w:rsid w:val="00F10CCB"/>
    <w:rsid w:val="00F2042C"/>
    <w:rsid w:val="00F34B43"/>
    <w:rsid w:val="00F41E81"/>
    <w:rsid w:val="00F43AE3"/>
    <w:rsid w:val="00F60FDA"/>
    <w:rsid w:val="00F65B68"/>
    <w:rsid w:val="00F667AE"/>
    <w:rsid w:val="00F71805"/>
    <w:rsid w:val="00F72D7F"/>
    <w:rsid w:val="00F736F3"/>
    <w:rsid w:val="00F74B33"/>
    <w:rsid w:val="00F76275"/>
    <w:rsid w:val="00F85A59"/>
    <w:rsid w:val="00F96FD2"/>
    <w:rsid w:val="00FA7FF4"/>
    <w:rsid w:val="00FB0787"/>
    <w:rsid w:val="00FB2606"/>
    <w:rsid w:val="00FC0A17"/>
    <w:rsid w:val="00FC5777"/>
    <w:rsid w:val="00FE296C"/>
    <w:rsid w:val="00FF0687"/>
    <w:rsid w:val="00FF1384"/>
    <w:rsid w:val="00FF4CD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C8"/>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6</Pages>
  <Words>2447</Words>
  <Characters>13948</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330</cp:revision>
  <cp:lastPrinted>2021-10-07T11:25:00Z</cp:lastPrinted>
  <dcterms:created xsi:type="dcterms:W3CDTF">2017-06-20T07:44:00Z</dcterms:created>
  <dcterms:modified xsi:type="dcterms:W3CDTF">2021-10-29T12:41:00Z</dcterms:modified>
</cp:coreProperties>
</file>