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D597" w14:textId="28ABB92E" w:rsidR="00C71240" w:rsidRDefault="00F63A45" w:rsidP="00CB7400">
      <w:r>
        <w:t xml:space="preserve">    </w:t>
      </w:r>
    </w:p>
    <w:p w14:paraId="3D76AEF6" w14:textId="4DF12270" w:rsidR="000F1989" w:rsidRPr="000F1989" w:rsidRDefault="00CB7400" w:rsidP="00CB7400">
      <w:pPr>
        <w:rPr>
          <w:szCs w:val="24"/>
        </w:rPr>
      </w:pPr>
      <w:r>
        <w:tab/>
      </w:r>
      <w:r w:rsidR="000F1989">
        <w:tab/>
      </w:r>
      <w:r w:rsidR="00983B9C" w:rsidRPr="000F1989">
        <w:rPr>
          <w:szCs w:val="24"/>
        </w:rPr>
        <w:t xml:space="preserve">Na temelju članka </w:t>
      </w:r>
      <w:r w:rsidR="001101AC">
        <w:rPr>
          <w:szCs w:val="24"/>
        </w:rPr>
        <w:t>84. i 86.</w:t>
      </w:r>
      <w:r w:rsidR="00593AB3">
        <w:rPr>
          <w:szCs w:val="24"/>
        </w:rPr>
        <w:t xml:space="preserve"> Zakona o  gospodarenju otpadom </w:t>
      </w:r>
      <w:r w:rsidR="00983B9C" w:rsidRPr="000F1989">
        <w:rPr>
          <w:szCs w:val="24"/>
        </w:rPr>
        <w:t xml:space="preserve"> („Narodne novine“, br</w:t>
      </w:r>
      <w:r w:rsidR="00593AB3">
        <w:rPr>
          <w:szCs w:val="24"/>
        </w:rPr>
        <w:t xml:space="preserve">oj </w:t>
      </w:r>
      <w:r w:rsidR="001101AC">
        <w:rPr>
          <w:szCs w:val="24"/>
        </w:rPr>
        <w:t>8</w:t>
      </w:r>
      <w:r w:rsidR="00593AB3">
        <w:rPr>
          <w:szCs w:val="24"/>
        </w:rPr>
        <w:t>4/</w:t>
      </w:r>
      <w:r w:rsidR="001101AC">
        <w:rPr>
          <w:szCs w:val="24"/>
        </w:rPr>
        <w:t>2</w:t>
      </w:r>
      <w:r w:rsidR="00593AB3">
        <w:rPr>
          <w:szCs w:val="24"/>
        </w:rPr>
        <w:t>1</w:t>
      </w:r>
      <w:r w:rsidR="001101AC">
        <w:rPr>
          <w:szCs w:val="24"/>
        </w:rPr>
        <w:t>)</w:t>
      </w:r>
      <w:r w:rsidR="00256F11" w:rsidRPr="000F1989">
        <w:rPr>
          <w:szCs w:val="24"/>
        </w:rPr>
        <w:t xml:space="preserve"> i </w:t>
      </w:r>
      <w:r w:rsidR="000F1989" w:rsidRPr="000F1989">
        <w:rPr>
          <w:szCs w:val="24"/>
        </w:rPr>
        <w:t xml:space="preserve">članka </w:t>
      </w:r>
      <w:r w:rsidR="00DA5D6A">
        <w:rPr>
          <w:szCs w:val="24"/>
        </w:rPr>
        <w:t>3</w:t>
      </w:r>
      <w:r w:rsidR="001101AC">
        <w:rPr>
          <w:szCs w:val="24"/>
        </w:rPr>
        <w:t>4</w:t>
      </w:r>
      <w:r w:rsidR="000F1989" w:rsidRPr="000F1989">
        <w:rPr>
          <w:szCs w:val="24"/>
        </w:rPr>
        <w:t xml:space="preserve">. Statuta </w:t>
      </w:r>
      <w:r w:rsidR="001101AC">
        <w:rPr>
          <w:szCs w:val="24"/>
        </w:rPr>
        <w:t>Grada Skradina</w:t>
      </w:r>
      <w:r w:rsidR="000F1989" w:rsidRPr="000F1989">
        <w:rPr>
          <w:szCs w:val="24"/>
        </w:rPr>
        <w:t xml:space="preserve"> ("Službeni </w:t>
      </w:r>
      <w:r w:rsidR="00834545">
        <w:rPr>
          <w:szCs w:val="24"/>
        </w:rPr>
        <w:t>vjesnik Šibensko-kninske županije</w:t>
      </w:r>
      <w:r w:rsidR="000F1989" w:rsidRPr="000F1989">
        <w:rPr>
          <w:szCs w:val="24"/>
        </w:rPr>
        <w:t xml:space="preserve">" broj </w:t>
      </w:r>
      <w:r w:rsidR="00834545">
        <w:rPr>
          <w:szCs w:val="24"/>
        </w:rPr>
        <w:t xml:space="preserve">3/21) </w:t>
      </w:r>
      <w:r w:rsidR="000F1989" w:rsidRPr="000F1989">
        <w:rPr>
          <w:szCs w:val="24"/>
        </w:rPr>
        <w:t xml:space="preserve">, </w:t>
      </w:r>
      <w:r w:rsidR="00834545">
        <w:rPr>
          <w:szCs w:val="24"/>
        </w:rPr>
        <w:t>Gradsko</w:t>
      </w:r>
      <w:r w:rsidR="000F1989" w:rsidRPr="000F1989">
        <w:rPr>
          <w:szCs w:val="24"/>
        </w:rPr>
        <w:t xml:space="preserve"> vijeće </w:t>
      </w:r>
      <w:r w:rsidR="00834545">
        <w:rPr>
          <w:szCs w:val="24"/>
        </w:rPr>
        <w:t>Grada Skradina</w:t>
      </w:r>
      <w:r w:rsidR="000F1989" w:rsidRPr="000F1989">
        <w:rPr>
          <w:szCs w:val="24"/>
        </w:rPr>
        <w:t xml:space="preserve"> na</w:t>
      </w:r>
      <w:r w:rsidR="00834545">
        <w:rPr>
          <w:szCs w:val="24"/>
        </w:rPr>
        <w:t xml:space="preserve"> </w:t>
      </w:r>
      <w:r w:rsidR="00F62CA3">
        <w:rPr>
          <w:szCs w:val="24"/>
        </w:rPr>
        <w:t>10</w:t>
      </w:r>
      <w:r w:rsidR="000F1989" w:rsidRPr="000F1989">
        <w:rPr>
          <w:szCs w:val="24"/>
        </w:rPr>
        <w:t xml:space="preserve">.  sjednici održanoj </w:t>
      </w:r>
      <w:r w:rsidR="00F62CA3">
        <w:rPr>
          <w:szCs w:val="24"/>
        </w:rPr>
        <w:t>23. lipnja</w:t>
      </w:r>
      <w:r w:rsidR="000F1989" w:rsidRPr="000F1989">
        <w:rPr>
          <w:szCs w:val="24"/>
        </w:rPr>
        <w:t xml:space="preserve"> 202</w:t>
      </w:r>
      <w:r w:rsidR="00834545">
        <w:rPr>
          <w:szCs w:val="24"/>
        </w:rPr>
        <w:t>2</w:t>
      </w:r>
      <w:r w:rsidR="000F1989" w:rsidRPr="000F1989">
        <w:rPr>
          <w:szCs w:val="24"/>
        </w:rPr>
        <w:t>.  donijelo je</w:t>
      </w:r>
    </w:p>
    <w:p w14:paraId="0D22FA8C" w14:textId="77777777" w:rsidR="00AD70FA" w:rsidRDefault="00983B9C" w:rsidP="0006468A">
      <w:pPr>
        <w:spacing w:after="151" w:line="259" w:lineRule="auto"/>
        <w:ind w:left="0" w:firstLine="0"/>
      </w:pPr>
      <w:r w:rsidRPr="000F1989">
        <w:rPr>
          <w:szCs w:val="24"/>
        </w:rPr>
        <w:t xml:space="preserve"> </w:t>
      </w:r>
      <w:r>
        <w:t xml:space="preserve"> </w:t>
      </w:r>
    </w:p>
    <w:p w14:paraId="11F284E9" w14:textId="77777777" w:rsidR="00AD70FA" w:rsidRPr="00CB7400" w:rsidRDefault="00983B9C">
      <w:pPr>
        <w:spacing w:after="0" w:line="259" w:lineRule="auto"/>
        <w:ind w:right="7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O D L U K U </w:t>
      </w:r>
    </w:p>
    <w:p w14:paraId="1FE18D07" w14:textId="0769AF90" w:rsidR="00AD70FA" w:rsidRPr="00CB7400" w:rsidRDefault="00983B9C" w:rsidP="00D05FAF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o </w:t>
      </w:r>
      <w:r w:rsidR="00593AB3">
        <w:rPr>
          <w:b/>
          <w:bCs/>
          <w:szCs w:val="24"/>
        </w:rPr>
        <w:t>davanju reciklažnog dvorišta na upravljanje</w:t>
      </w:r>
    </w:p>
    <w:p w14:paraId="2AEC09BB" w14:textId="77777777" w:rsidR="00AD70FA" w:rsidRPr="00CB7400" w:rsidRDefault="00983B9C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</w:t>
      </w:r>
    </w:p>
    <w:p w14:paraId="3C3E09A6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 </w:t>
      </w:r>
    </w:p>
    <w:p w14:paraId="61EDDDEA" w14:textId="7C80E37A" w:rsidR="00AD70FA" w:rsidRDefault="00AD70FA">
      <w:pPr>
        <w:spacing w:after="0" w:line="259" w:lineRule="auto"/>
        <w:ind w:left="0" w:firstLine="0"/>
        <w:jc w:val="left"/>
      </w:pPr>
    </w:p>
    <w:p w14:paraId="7D673A10" w14:textId="336539B3" w:rsidR="00AD70FA" w:rsidRDefault="00983B9C">
      <w:pPr>
        <w:spacing w:after="0" w:line="259" w:lineRule="auto"/>
        <w:ind w:right="4"/>
        <w:jc w:val="center"/>
      </w:pPr>
      <w:r>
        <w:t xml:space="preserve">Članak 1. </w:t>
      </w:r>
    </w:p>
    <w:p w14:paraId="4D634B2A" w14:textId="4E0EADAD" w:rsidR="00593AB3" w:rsidRDefault="00593AB3" w:rsidP="009832BA">
      <w:pPr>
        <w:spacing w:after="0" w:line="259" w:lineRule="auto"/>
        <w:ind w:right="4"/>
      </w:pPr>
      <w:r>
        <w:tab/>
      </w:r>
      <w:r>
        <w:tab/>
      </w:r>
      <w:r w:rsidR="00834545">
        <w:t>Grad Skradin</w:t>
      </w:r>
      <w:r>
        <w:t xml:space="preserve"> (u daljnjem tekstu:</w:t>
      </w:r>
      <w:r w:rsidR="00834545">
        <w:t xml:space="preserve"> Grad</w:t>
      </w:r>
      <w:r w:rsidR="007425E2">
        <w:t xml:space="preserve">) </w:t>
      </w:r>
      <w:r>
        <w:t xml:space="preserve"> u provedbi projekta „Izgradnja reciklažnog dvorišta </w:t>
      </w:r>
      <w:r w:rsidR="0011200D">
        <w:t>Skradin</w:t>
      </w:r>
      <w:r>
        <w:t>“- referentni broj Ugovora KK.06.3.1.</w:t>
      </w:r>
      <w:r w:rsidR="0011200D">
        <w:t>16</w:t>
      </w:r>
      <w:r>
        <w:t>.0</w:t>
      </w:r>
      <w:r w:rsidR="0011200D">
        <w:t>060</w:t>
      </w:r>
      <w:r w:rsidR="00B1646F">
        <w:t>,</w:t>
      </w:r>
      <w:r w:rsidR="0011200D">
        <w:t xml:space="preserve"> </w:t>
      </w:r>
      <w:r>
        <w:t xml:space="preserve">uz  sufinanciranje bespovratnim sredstvima Europske unije </w:t>
      </w:r>
      <w:r w:rsidR="00B738EA">
        <w:t xml:space="preserve"> iz Kohezijskog fonda  u financijskom razdoblju 2014.-2020., izgradi</w:t>
      </w:r>
      <w:r w:rsidR="0011200D">
        <w:t>o</w:t>
      </w:r>
      <w:r w:rsidR="00B738EA">
        <w:t xml:space="preserve"> je reciklažno dvorište</w:t>
      </w:r>
      <w:r w:rsidR="0011200D">
        <w:t xml:space="preserve"> u sklopu poslovne zone Kosa Ićevo</w:t>
      </w:r>
      <w:r w:rsidR="00B738EA">
        <w:t xml:space="preserve"> na kč.br. </w:t>
      </w:r>
      <w:r w:rsidR="0011200D">
        <w:t>589/65</w:t>
      </w:r>
      <w:r w:rsidR="00B738EA">
        <w:t xml:space="preserve"> </w:t>
      </w:r>
      <w:r w:rsidR="0011200D">
        <w:t>K.O. Rupe</w:t>
      </w:r>
      <w:r w:rsidR="00B738EA">
        <w:t>.</w:t>
      </w:r>
    </w:p>
    <w:p w14:paraId="2EB5C628" w14:textId="0E7FA88D" w:rsidR="00B738EA" w:rsidRDefault="00B738EA" w:rsidP="00593AB3">
      <w:pPr>
        <w:spacing w:after="0" w:line="259" w:lineRule="auto"/>
        <w:ind w:right="4"/>
        <w:jc w:val="left"/>
      </w:pPr>
    </w:p>
    <w:p w14:paraId="5271EFA8" w14:textId="77777777" w:rsidR="00B738EA" w:rsidRDefault="00B738EA" w:rsidP="00B738EA">
      <w:pPr>
        <w:spacing w:after="0" w:line="259" w:lineRule="auto"/>
        <w:ind w:right="4"/>
        <w:jc w:val="center"/>
      </w:pPr>
    </w:p>
    <w:p w14:paraId="03F019F0" w14:textId="5D2EED27" w:rsidR="00B738EA" w:rsidRDefault="00B738EA" w:rsidP="00B738EA">
      <w:pPr>
        <w:spacing w:after="0" w:line="259" w:lineRule="auto"/>
        <w:ind w:right="4"/>
        <w:jc w:val="center"/>
      </w:pPr>
      <w:r>
        <w:t xml:space="preserve">Članak 2. </w:t>
      </w:r>
    </w:p>
    <w:p w14:paraId="6C4CDA11" w14:textId="3FD8657D" w:rsidR="00B738EA" w:rsidRDefault="00B738EA" w:rsidP="009832BA">
      <w:pPr>
        <w:spacing w:after="0" w:line="259" w:lineRule="auto"/>
        <w:ind w:right="4"/>
      </w:pPr>
      <w:r>
        <w:tab/>
      </w:r>
      <w:r>
        <w:tab/>
        <w:t>Odlukom o davanju reciklažnog dvorišta na upravljanje (u daljnjem tekstu: Odluka</w:t>
      </w:r>
      <w:r w:rsidR="0011200D">
        <w:t>)</w:t>
      </w:r>
      <w:r>
        <w:t xml:space="preserve"> reciklažno dvorište iz članka 1. Odluke daje se na upravljanje </w:t>
      </w:r>
      <w:r w:rsidR="002D7BA6">
        <w:t>gradskom komunalnom poduzeću</w:t>
      </w:r>
      <w:r>
        <w:t xml:space="preserve"> </w:t>
      </w:r>
      <w:r w:rsidR="0011200D">
        <w:t>RIVINA JARUGA</w:t>
      </w:r>
      <w:r w:rsidR="002D7BA6">
        <w:t xml:space="preserve"> d.o.o. Skradin, Trg Male Gospe 4, Skradin (</w:t>
      </w:r>
      <w:r>
        <w:t xml:space="preserve"> daljnjem tekstu: Upravitelj)  koje na području </w:t>
      </w:r>
      <w:r w:rsidR="002D7BA6">
        <w:t>Grada</w:t>
      </w:r>
      <w:r>
        <w:t xml:space="preserve"> obavlja poslove</w:t>
      </w:r>
      <w:r w:rsidR="000F7CBC">
        <w:t xml:space="preserve"> prikupljanja  komunalnog otpada.</w:t>
      </w:r>
    </w:p>
    <w:p w14:paraId="49210256" w14:textId="4138C37A" w:rsidR="000F7CBC" w:rsidRDefault="000F7CBC" w:rsidP="009832BA">
      <w:pPr>
        <w:spacing w:after="0" w:line="259" w:lineRule="auto"/>
        <w:ind w:right="4"/>
      </w:pPr>
      <w:r>
        <w:tab/>
      </w:r>
      <w:r>
        <w:tab/>
        <w:t xml:space="preserve">Uvjeti i opseg upravljanja reciklažnim dvorištem te međusobna prava i obveze Upravitelja i </w:t>
      </w:r>
      <w:r w:rsidR="002D7BA6">
        <w:t>Grada</w:t>
      </w:r>
      <w:r>
        <w:t xml:space="preserve"> utvrditi će se Ugovorom.</w:t>
      </w:r>
    </w:p>
    <w:p w14:paraId="29EFBDE6" w14:textId="6D54ED6E" w:rsidR="000F7CBC" w:rsidRDefault="000F7CBC" w:rsidP="00B738EA">
      <w:pPr>
        <w:spacing w:after="0" w:line="259" w:lineRule="auto"/>
        <w:ind w:right="4"/>
        <w:jc w:val="left"/>
      </w:pPr>
    </w:p>
    <w:p w14:paraId="7E2B1D14" w14:textId="536F5534" w:rsidR="000F7CBC" w:rsidRDefault="000F7CBC" w:rsidP="000F7CBC">
      <w:pPr>
        <w:spacing w:after="0" w:line="259" w:lineRule="auto"/>
        <w:ind w:right="4"/>
        <w:jc w:val="center"/>
      </w:pPr>
      <w:bookmarkStart w:id="0" w:name="_Hlk64620618"/>
      <w:r>
        <w:t xml:space="preserve">Članak 3. </w:t>
      </w:r>
    </w:p>
    <w:bookmarkEnd w:id="0"/>
    <w:p w14:paraId="71247F95" w14:textId="4D89A913" w:rsidR="00C143E8" w:rsidRDefault="00C143E8" w:rsidP="009832BA">
      <w:pPr>
        <w:spacing w:after="0" w:line="259" w:lineRule="auto"/>
        <w:ind w:right="4"/>
      </w:pPr>
      <w:r>
        <w:tab/>
      </w:r>
      <w:r>
        <w:tab/>
        <w:t>Upravitelj je dužan organizirati rad i funkcioniranje reciklažnog dvorišta u skladu s odredbama Zakona o  gospodarenju otpadom i pratećim podzakonskim aktima te istim upravljati pažnjom dobrog gospodara.</w:t>
      </w:r>
    </w:p>
    <w:p w14:paraId="5EBA8E27" w14:textId="6945A5AC" w:rsidR="00C143E8" w:rsidRDefault="00C143E8" w:rsidP="009832BA">
      <w:pPr>
        <w:spacing w:after="0" w:line="259" w:lineRule="auto"/>
        <w:ind w:right="4"/>
      </w:pPr>
      <w:r>
        <w:tab/>
      </w:r>
      <w:r>
        <w:tab/>
      </w:r>
      <w:r w:rsidR="000665DA">
        <w:t xml:space="preserve">Upravitelj u suradnji s </w:t>
      </w:r>
      <w:r w:rsidR="002D7BA6">
        <w:t>Gradom</w:t>
      </w:r>
      <w:r w:rsidR="000665DA">
        <w:t xml:space="preserve"> je dužan osigurati način rada reciklažnog dvorišta sukladno propisima koji reguliraju gospodarenje otpadom te odredbama Ugovora.</w:t>
      </w:r>
    </w:p>
    <w:p w14:paraId="464383BF" w14:textId="27221399" w:rsidR="000665DA" w:rsidRDefault="000665DA" w:rsidP="00C143E8">
      <w:pPr>
        <w:spacing w:after="0" w:line="259" w:lineRule="auto"/>
        <w:ind w:right="4"/>
        <w:jc w:val="left"/>
      </w:pPr>
    </w:p>
    <w:p w14:paraId="6156ACEC" w14:textId="77777777" w:rsidR="000665DA" w:rsidRDefault="000665DA" w:rsidP="00C143E8">
      <w:pPr>
        <w:spacing w:after="0" w:line="259" w:lineRule="auto"/>
        <w:ind w:right="4"/>
        <w:jc w:val="left"/>
      </w:pPr>
    </w:p>
    <w:p w14:paraId="62BCF5DB" w14:textId="2C6C67CA" w:rsidR="000665DA" w:rsidRDefault="000F7CBC" w:rsidP="000665DA">
      <w:pPr>
        <w:spacing w:after="0" w:line="259" w:lineRule="auto"/>
        <w:ind w:right="4"/>
        <w:jc w:val="center"/>
      </w:pPr>
      <w:r>
        <w:tab/>
      </w:r>
      <w:r w:rsidR="000665DA">
        <w:t xml:space="preserve">Članak 4. </w:t>
      </w:r>
    </w:p>
    <w:p w14:paraId="3AA64DE1" w14:textId="4A1B7947" w:rsidR="000665DA" w:rsidRDefault="000665DA" w:rsidP="009832BA">
      <w:pPr>
        <w:spacing w:after="0" w:line="259" w:lineRule="auto"/>
        <w:ind w:right="4"/>
      </w:pPr>
      <w:r>
        <w:tab/>
      </w:r>
      <w:r>
        <w:tab/>
        <w:t xml:space="preserve">Upravitelj je dužan jednom godišnje podnijeti </w:t>
      </w:r>
      <w:r w:rsidR="002D7BA6">
        <w:t>Gradu</w:t>
      </w:r>
      <w:r>
        <w:t xml:space="preserve"> izvješće o upravljanju reciklažnim dvorištem, prikupljenom i predanom otpadu.</w:t>
      </w:r>
    </w:p>
    <w:p w14:paraId="33D8740E" w14:textId="11E8FD01" w:rsidR="000665DA" w:rsidRDefault="000665DA" w:rsidP="009832BA">
      <w:pPr>
        <w:spacing w:after="0" w:line="259" w:lineRule="auto"/>
        <w:ind w:right="4"/>
      </w:pPr>
    </w:p>
    <w:p w14:paraId="323EC084" w14:textId="77777777" w:rsidR="000665DA" w:rsidRDefault="000665DA" w:rsidP="000665DA">
      <w:pPr>
        <w:spacing w:after="0" w:line="259" w:lineRule="auto"/>
        <w:ind w:right="4"/>
        <w:jc w:val="left"/>
      </w:pPr>
    </w:p>
    <w:p w14:paraId="06DBCCCA" w14:textId="1AD0916E" w:rsidR="000665DA" w:rsidRDefault="000665DA" w:rsidP="000665DA">
      <w:pPr>
        <w:spacing w:after="0" w:line="259" w:lineRule="auto"/>
        <w:ind w:right="4"/>
        <w:jc w:val="center"/>
      </w:pPr>
      <w:r>
        <w:t xml:space="preserve">Članak 5. </w:t>
      </w:r>
    </w:p>
    <w:p w14:paraId="6E257CBC" w14:textId="0765DE30" w:rsidR="000F7CBC" w:rsidRDefault="000665DA" w:rsidP="009832BA">
      <w:pPr>
        <w:spacing w:after="0" w:line="259" w:lineRule="auto"/>
        <w:ind w:right="4"/>
      </w:pPr>
      <w:r>
        <w:tab/>
      </w:r>
      <w:r>
        <w:tab/>
        <w:t>Ovlašć</w:t>
      </w:r>
      <w:r w:rsidR="009832BA">
        <w:t>u</w:t>
      </w:r>
      <w:r>
        <w:t xml:space="preserve">je se </w:t>
      </w:r>
      <w:r w:rsidR="002D7BA6">
        <w:t>gradonačelnik</w:t>
      </w:r>
      <w:r>
        <w:t xml:space="preserve"> za potpisivanje i provedbu Ugovora iz članka 2. stavka 2. ove Odluke, kao i za donošenje provedbenih akata za uredno funkcioniranje reciklažnog dvorišta</w:t>
      </w:r>
      <w:r w:rsidR="002D7BA6">
        <w:t>.</w:t>
      </w:r>
    </w:p>
    <w:p w14:paraId="25C78F8B" w14:textId="77777777" w:rsidR="00B738EA" w:rsidRDefault="00B738EA" w:rsidP="00B738EA">
      <w:pPr>
        <w:spacing w:after="0" w:line="259" w:lineRule="auto"/>
        <w:ind w:right="4"/>
        <w:jc w:val="center"/>
      </w:pPr>
    </w:p>
    <w:p w14:paraId="05E81473" w14:textId="77777777" w:rsidR="00593AB3" w:rsidRDefault="00593AB3">
      <w:pPr>
        <w:spacing w:after="0" w:line="259" w:lineRule="auto"/>
        <w:ind w:right="4"/>
        <w:jc w:val="center"/>
      </w:pPr>
    </w:p>
    <w:p w14:paraId="7ACA7C0E" w14:textId="77A3BA0D" w:rsidR="00AD70FA" w:rsidRDefault="00AD70FA">
      <w:pPr>
        <w:spacing w:after="0" w:line="259" w:lineRule="auto"/>
        <w:ind w:left="0" w:firstLine="0"/>
        <w:jc w:val="left"/>
      </w:pPr>
    </w:p>
    <w:p w14:paraId="38648476" w14:textId="40C0E2C1" w:rsidR="00AD70FA" w:rsidRDefault="00983B9C" w:rsidP="007C0BA1">
      <w:pPr>
        <w:spacing w:after="0" w:line="259" w:lineRule="auto"/>
        <w:ind w:right="4"/>
        <w:jc w:val="center"/>
      </w:pPr>
      <w:r>
        <w:lastRenderedPageBreak/>
        <w:t xml:space="preserve">Članak </w:t>
      </w:r>
      <w:r w:rsidR="000665DA">
        <w:t>6</w:t>
      </w:r>
      <w:r>
        <w:t xml:space="preserve">. </w:t>
      </w:r>
    </w:p>
    <w:p w14:paraId="033A772A" w14:textId="2E22369E" w:rsidR="00AD70FA" w:rsidRDefault="00983B9C">
      <w:pPr>
        <w:ind w:left="-5"/>
      </w:pPr>
      <w:r>
        <w:t xml:space="preserve"> </w:t>
      </w:r>
      <w:r>
        <w:tab/>
        <w:t xml:space="preserve">Ova Odluka stupa na snagu osmog dana od dana objave u „Službenom </w:t>
      </w:r>
      <w:r w:rsidR="002D7BA6">
        <w:t>vjesniku</w:t>
      </w:r>
      <w:r w:rsidR="00480EFA">
        <w:t xml:space="preserve"> Šibensko-kninske županije</w:t>
      </w:r>
      <w:r w:rsidR="00D05FAF">
        <w:t xml:space="preserve">. </w:t>
      </w:r>
    </w:p>
    <w:p w14:paraId="74FA46FE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4D552875" w14:textId="6BA45262" w:rsidR="00AD70FA" w:rsidRPr="00F62CA3" w:rsidRDefault="00C7502F">
      <w:pPr>
        <w:spacing w:after="0" w:line="259" w:lineRule="auto"/>
        <w:ind w:left="0" w:firstLine="0"/>
        <w:jc w:val="left"/>
        <w:rPr>
          <w:bCs/>
        </w:rPr>
      </w:pPr>
      <w:r w:rsidRPr="00F62CA3">
        <w:rPr>
          <w:bCs/>
        </w:rPr>
        <w:t xml:space="preserve">KLASA: </w:t>
      </w:r>
      <w:r w:rsidR="00F62CA3" w:rsidRPr="00F62CA3">
        <w:rPr>
          <w:bCs/>
        </w:rPr>
        <w:t>363-01/22-01/1</w:t>
      </w:r>
    </w:p>
    <w:p w14:paraId="56FDF9ED" w14:textId="308673E5" w:rsidR="00C7502F" w:rsidRPr="00F62CA3" w:rsidRDefault="00C7502F">
      <w:pPr>
        <w:spacing w:after="0" w:line="259" w:lineRule="auto"/>
        <w:ind w:left="0" w:firstLine="0"/>
        <w:jc w:val="left"/>
        <w:rPr>
          <w:bCs/>
        </w:rPr>
      </w:pPr>
      <w:r w:rsidRPr="00F62CA3">
        <w:rPr>
          <w:bCs/>
        </w:rPr>
        <w:t xml:space="preserve">URBROJ: </w:t>
      </w:r>
      <w:r w:rsidR="00F62CA3" w:rsidRPr="00F62CA3">
        <w:rPr>
          <w:bCs/>
        </w:rPr>
        <w:t>2182-03-02-22-1</w:t>
      </w:r>
    </w:p>
    <w:p w14:paraId="5CC0B97E" w14:textId="0821F9A8" w:rsidR="00AD70FA" w:rsidRPr="00F62CA3" w:rsidRDefault="00480EFA">
      <w:pPr>
        <w:spacing w:after="0" w:line="259" w:lineRule="auto"/>
        <w:ind w:left="0" w:firstLine="0"/>
        <w:jc w:val="left"/>
        <w:rPr>
          <w:bCs/>
        </w:rPr>
      </w:pPr>
      <w:r w:rsidRPr="00F62CA3">
        <w:rPr>
          <w:bCs/>
        </w:rPr>
        <w:t>Skradin</w:t>
      </w:r>
      <w:r w:rsidR="00C7502F" w:rsidRPr="00F62CA3">
        <w:rPr>
          <w:bCs/>
        </w:rPr>
        <w:t>,</w:t>
      </w:r>
      <w:r w:rsidR="00F62CA3" w:rsidRPr="00F62CA3">
        <w:rPr>
          <w:bCs/>
        </w:rPr>
        <w:t xml:space="preserve"> 23</w:t>
      </w:r>
      <w:r w:rsidRPr="00F62CA3">
        <w:rPr>
          <w:bCs/>
        </w:rPr>
        <w:t xml:space="preserve">. </w:t>
      </w:r>
      <w:r w:rsidR="00F62CA3" w:rsidRPr="00F62CA3">
        <w:rPr>
          <w:bCs/>
        </w:rPr>
        <w:t>lipnja</w:t>
      </w:r>
      <w:r w:rsidRPr="00F62CA3">
        <w:rPr>
          <w:bCs/>
        </w:rPr>
        <w:t xml:space="preserve"> </w:t>
      </w:r>
      <w:r w:rsidR="00C7502F" w:rsidRPr="00F62CA3">
        <w:rPr>
          <w:bCs/>
        </w:rPr>
        <w:t>202</w:t>
      </w:r>
      <w:r w:rsidRPr="00F62CA3">
        <w:rPr>
          <w:bCs/>
        </w:rPr>
        <w:t>2</w:t>
      </w:r>
      <w:r w:rsidR="00C7502F" w:rsidRPr="00F62CA3">
        <w:rPr>
          <w:bCs/>
        </w:rPr>
        <w:t xml:space="preserve">. </w:t>
      </w:r>
    </w:p>
    <w:p w14:paraId="3D7F96BB" w14:textId="18D16DFA" w:rsidR="00480EFA" w:rsidRPr="00F62CA3" w:rsidRDefault="00480EFA" w:rsidP="00480EFA">
      <w:pPr>
        <w:spacing w:after="0" w:line="259" w:lineRule="auto"/>
        <w:ind w:left="0" w:firstLine="0"/>
        <w:jc w:val="center"/>
        <w:rPr>
          <w:bCs/>
        </w:rPr>
      </w:pPr>
      <w:r w:rsidRPr="00F62CA3">
        <w:rPr>
          <w:bCs/>
        </w:rPr>
        <w:t xml:space="preserve">GRADSKO VIJEĆE </w:t>
      </w:r>
    </w:p>
    <w:p w14:paraId="3574CED6" w14:textId="76AAC673" w:rsidR="00480EFA" w:rsidRPr="00F62CA3" w:rsidRDefault="00480EFA" w:rsidP="00480EFA">
      <w:pPr>
        <w:spacing w:after="0" w:line="259" w:lineRule="auto"/>
        <w:ind w:left="0" w:firstLine="0"/>
        <w:jc w:val="center"/>
        <w:rPr>
          <w:bCs/>
        </w:rPr>
      </w:pPr>
      <w:r w:rsidRPr="00F62CA3">
        <w:rPr>
          <w:bCs/>
        </w:rPr>
        <w:t>GRADA SKRADINA</w:t>
      </w:r>
    </w:p>
    <w:p w14:paraId="108C31C7" w14:textId="77777777" w:rsidR="00480EFA" w:rsidRPr="00F62CA3" w:rsidRDefault="00480EFA" w:rsidP="00480EFA">
      <w:pPr>
        <w:spacing w:after="0" w:line="259" w:lineRule="auto"/>
        <w:ind w:left="0" w:firstLine="0"/>
        <w:jc w:val="center"/>
        <w:rPr>
          <w:bCs/>
        </w:rPr>
      </w:pPr>
    </w:p>
    <w:p w14:paraId="6899054A" w14:textId="01301FF1" w:rsidR="00D05FAF" w:rsidRPr="00F62CA3" w:rsidRDefault="00D05FAF" w:rsidP="00480EFA">
      <w:pPr>
        <w:spacing w:after="0" w:line="240" w:lineRule="auto"/>
        <w:ind w:left="5216" w:hanging="11"/>
        <w:jc w:val="right"/>
        <w:rPr>
          <w:bCs/>
        </w:rPr>
      </w:pPr>
      <w:r w:rsidRPr="00F62CA3">
        <w:rPr>
          <w:bCs/>
        </w:rPr>
        <w:t xml:space="preserve">       </w:t>
      </w:r>
      <w:r w:rsidR="00983B9C" w:rsidRPr="00F62CA3">
        <w:rPr>
          <w:bCs/>
        </w:rPr>
        <w:t>PREDSJEDNI</w:t>
      </w:r>
      <w:r w:rsidR="00480EFA" w:rsidRPr="00F62CA3">
        <w:rPr>
          <w:bCs/>
        </w:rPr>
        <w:t>CA</w:t>
      </w:r>
    </w:p>
    <w:p w14:paraId="799C2487" w14:textId="4022F0FD" w:rsidR="00AD70FA" w:rsidRPr="00F62CA3" w:rsidRDefault="00480EFA" w:rsidP="00480EFA">
      <w:pPr>
        <w:spacing w:after="0" w:line="240" w:lineRule="auto"/>
        <w:ind w:left="5216" w:hanging="11"/>
        <w:jc w:val="right"/>
        <w:rPr>
          <w:bCs/>
        </w:rPr>
      </w:pPr>
      <w:r w:rsidRPr="00F62CA3">
        <w:rPr>
          <w:bCs/>
        </w:rPr>
        <w:t>Nadija Zorica</w:t>
      </w:r>
      <w:r w:rsidR="00F62CA3">
        <w:rPr>
          <w:bCs/>
        </w:rPr>
        <w:t>, v.r.</w:t>
      </w:r>
      <w:r w:rsidR="00DA5D6A" w:rsidRPr="00F62CA3">
        <w:rPr>
          <w:bCs/>
        </w:rPr>
        <w:t xml:space="preserve">           </w:t>
      </w:r>
    </w:p>
    <w:p w14:paraId="76324234" w14:textId="77777777" w:rsidR="00AD70FA" w:rsidRPr="00F62CA3" w:rsidRDefault="00983B9C">
      <w:pPr>
        <w:spacing w:after="0" w:line="259" w:lineRule="auto"/>
        <w:ind w:left="0" w:firstLine="0"/>
        <w:jc w:val="left"/>
        <w:rPr>
          <w:bCs/>
        </w:rPr>
      </w:pPr>
      <w:r w:rsidRPr="00F62CA3">
        <w:rPr>
          <w:bCs/>
        </w:rPr>
        <w:t xml:space="preserve"> </w:t>
      </w:r>
    </w:p>
    <w:p w14:paraId="0122CC24" w14:textId="77777777" w:rsidR="00AD70FA" w:rsidRPr="00F62CA3" w:rsidRDefault="00AD70FA" w:rsidP="00D05FAF">
      <w:pPr>
        <w:spacing w:after="3" w:line="259" w:lineRule="auto"/>
        <w:ind w:left="221" w:firstLine="0"/>
        <w:jc w:val="left"/>
        <w:rPr>
          <w:bCs/>
        </w:rPr>
      </w:pPr>
    </w:p>
    <w:sectPr w:rsidR="00AD70FA" w:rsidRPr="00F62CA3">
      <w:footerReference w:type="even" r:id="rId8"/>
      <w:footerReference w:type="default" r:id="rId9"/>
      <w:footerReference w:type="first" r:id="rId10"/>
      <w:pgSz w:w="11906" w:h="16838"/>
      <w:pgMar w:top="1468" w:right="1413" w:bottom="1450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58AA" w14:textId="77777777" w:rsidR="00F7244C" w:rsidRDefault="00F7244C">
      <w:pPr>
        <w:spacing w:after="0" w:line="240" w:lineRule="auto"/>
      </w:pPr>
      <w:r>
        <w:separator/>
      </w:r>
    </w:p>
  </w:endnote>
  <w:endnote w:type="continuationSeparator" w:id="0">
    <w:p w14:paraId="7A5FCB8E" w14:textId="77777777" w:rsidR="00F7244C" w:rsidRDefault="00F7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753F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03CBE1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73E8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7D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550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D56579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5CB8" w14:textId="77777777" w:rsidR="00F7244C" w:rsidRDefault="00F7244C">
      <w:pPr>
        <w:spacing w:after="0" w:line="240" w:lineRule="auto"/>
      </w:pPr>
      <w:r>
        <w:separator/>
      </w:r>
    </w:p>
  </w:footnote>
  <w:footnote w:type="continuationSeparator" w:id="0">
    <w:p w14:paraId="649BC694" w14:textId="77777777" w:rsidR="00F7244C" w:rsidRDefault="00F7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692"/>
    <w:multiLevelType w:val="hybridMultilevel"/>
    <w:tmpl w:val="D6FE491E"/>
    <w:lvl w:ilvl="0" w:tplc="9A788FE0">
      <w:start w:val="1"/>
      <w:numFmt w:val="upperRoman"/>
      <w:pStyle w:val="Naslov1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A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9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6F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1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D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8C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169CD"/>
    <w:multiLevelType w:val="hybridMultilevel"/>
    <w:tmpl w:val="B5227EC6"/>
    <w:lvl w:ilvl="0" w:tplc="10B8D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EF5"/>
    <w:multiLevelType w:val="hybridMultilevel"/>
    <w:tmpl w:val="AD588680"/>
    <w:lvl w:ilvl="0" w:tplc="6734C6D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5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E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AC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2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6A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5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0B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6540633">
    <w:abstractNumId w:val="2"/>
  </w:num>
  <w:num w:numId="2" w16cid:durableId="1067149805">
    <w:abstractNumId w:val="0"/>
  </w:num>
  <w:num w:numId="3" w16cid:durableId="208830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FA"/>
    <w:rsid w:val="0006468A"/>
    <w:rsid w:val="000665DA"/>
    <w:rsid w:val="00077455"/>
    <w:rsid w:val="000C638B"/>
    <w:rsid w:val="000F1989"/>
    <w:rsid w:val="000F7CBC"/>
    <w:rsid w:val="001101AC"/>
    <w:rsid w:val="0011200D"/>
    <w:rsid w:val="001569D5"/>
    <w:rsid w:val="00183E5F"/>
    <w:rsid w:val="002058F6"/>
    <w:rsid w:val="002563CC"/>
    <w:rsid w:val="00256F11"/>
    <w:rsid w:val="002821A9"/>
    <w:rsid w:val="002945BA"/>
    <w:rsid w:val="002947EA"/>
    <w:rsid w:val="002C4ACD"/>
    <w:rsid w:val="002D7BA6"/>
    <w:rsid w:val="002F5E56"/>
    <w:rsid w:val="00403899"/>
    <w:rsid w:val="00480EFA"/>
    <w:rsid w:val="00495C8B"/>
    <w:rsid w:val="004D062F"/>
    <w:rsid w:val="004D306E"/>
    <w:rsid w:val="00593AB3"/>
    <w:rsid w:val="005A461B"/>
    <w:rsid w:val="005C07D9"/>
    <w:rsid w:val="005D132C"/>
    <w:rsid w:val="005D2A0B"/>
    <w:rsid w:val="006972D9"/>
    <w:rsid w:val="006D3709"/>
    <w:rsid w:val="007040CA"/>
    <w:rsid w:val="007063E7"/>
    <w:rsid w:val="007220C3"/>
    <w:rsid w:val="007336E1"/>
    <w:rsid w:val="007425E2"/>
    <w:rsid w:val="007C0BA1"/>
    <w:rsid w:val="00834545"/>
    <w:rsid w:val="00842DC7"/>
    <w:rsid w:val="00875989"/>
    <w:rsid w:val="00894507"/>
    <w:rsid w:val="00972BAD"/>
    <w:rsid w:val="00982B45"/>
    <w:rsid w:val="009832BA"/>
    <w:rsid w:val="00983B9C"/>
    <w:rsid w:val="00991EC0"/>
    <w:rsid w:val="009D36D5"/>
    <w:rsid w:val="00A06E9D"/>
    <w:rsid w:val="00A351D7"/>
    <w:rsid w:val="00A4753D"/>
    <w:rsid w:val="00A932F7"/>
    <w:rsid w:val="00AD70FA"/>
    <w:rsid w:val="00B1646F"/>
    <w:rsid w:val="00B55E5C"/>
    <w:rsid w:val="00B62E50"/>
    <w:rsid w:val="00B6672E"/>
    <w:rsid w:val="00B738EA"/>
    <w:rsid w:val="00B8332C"/>
    <w:rsid w:val="00B90A94"/>
    <w:rsid w:val="00BE0DA1"/>
    <w:rsid w:val="00C143E8"/>
    <w:rsid w:val="00C32B00"/>
    <w:rsid w:val="00C71240"/>
    <w:rsid w:val="00C7502F"/>
    <w:rsid w:val="00C83B1D"/>
    <w:rsid w:val="00CB7400"/>
    <w:rsid w:val="00CC7BCB"/>
    <w:rsid w:val="00D05FAF"/>
    <w:rsid w:val="00D90C92"/>
    <w:rsid w:val="00DA5D6A"/>
    <w:rsid w:val="00E4730C"/>
    <w:rsid w:val="00E70236"/>
    <w:rsid w:val="00ED6968"/>
    <w:rsid w:val="00EE0DA7"/>
    <w:rsid w:val="00EF4C31"/>
    <w:rsid w:val="00F62CA3"/>
    <w:rsid w:val="00F63A45"/>
    <w:rsid w:val="00F6764E"/>
    <w:rsid w:val="00F7244C"/>
    <w:rsid w:val="00F83CC0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A2E85"/>
  <w15:docId w15:val="{F581DFC7-F8FD-4A65-A28A-23CD880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"/>
      </w:numPr>
      <w:spacing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5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C9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996E-DCAD-4DFC-B760-8AF8793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Ogledni primjer Odluke o ustrojstvu Jedinstvenog pravnog odjela Grada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Ogledni primjer Odluke o ustrojstvu Jedinstvenog pravnog odjela Grada</dc:title>
  <dc:subject/>
  <dc:creator>Admin</dc:creator>
  <cp:keywords/>
  <cp:lastModifiedBy>Grad Skradin Josip</cp:lastModifiedBy>
  <cp:revision>9</cp:revision>
  <cp:lastPrinted>2022-07-01T11:38:00Z</cp:lastPrinted>
  <dcterms:created xsi:type="dcterms:W3CDTF">2021-02-19T09:00:00Z</dcterms:created>
  <dcterms:modified xsi:type="dcterms:W3CDTF">2022-07-01T11:38:00Z</dcterms:modified>
</cp:coreProperties>
</file>