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7BCC" w14:textId="5A40F020" w:rsidR="00E55C2D" w:rsidRPr="00D34F28" w:rsidRDefault="00E55C2D" w:rsidP="00E55C2D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</w:pP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SAVJETOVANJE S JAVNOŠĆU O PRIJEDLOGU </w:t>
      </w:r>
      <w:r w:rsidR="00D85E5C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>ODLUKE O REDU</w:t>
      </w:r>
      <w:r w:rsidR="00C617E9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 NA POMORSKOM DOBRU</w:t>
      </w:r>
    </w:p>
    <w:p w14:paraId="21281E06" w14:textId="77777777" w:rsidR="00E55C2D" w:rsidRDefault="00E55C2D" w:rsidP="00E5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pacing w:val="-1"/>
          <w:lang w:eastAsia="hr-HR"/>
        </w:rPr>
      </w:pPr>
    </w:p>
    <w:p w14:paraId="1FD4F315" w14:textId="24964A01" w:rsidR="00E55C2D" w:rsidRPr="004D744D" w:rsidRDefault="00E55C2D" w:rsidP="00E55C2D">
      <w:pPr>
        <w:pStyle w:val="StandardWeb"/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  <w:color w:val="1B1E21"/>
        </w:rPr>
      </w:pPr>
      <w:r w:rsidRPr="004D744D">
        <w:rPr>
          <w:rFonts w:ascii="Poppins" w:hAnsi="Poppins" w:cs="Poppins"/>
          <w:color w:val="1B1E21"/>
        </w:rPr>
        <w:t>Otvara se postupak savjetovanja s</w:t>
      </w:r>
      <w:r w:rsidR="003D43B2" w:rsidRPr="004D744D">
        <w:rPr>
          <w:rFonts w:ascii="Poppins" w:hAnsi="Poppins" w:cs="Poppins"/>
          <w:color w:val="1B1E21"/>
        </w:rPr>
        <w:t xml:space="preserve"> </w:t>
      </w:r>
      <w:r w:rsidRPr="004D744D">
        <w:rPr>
          <w:rFonts w:ascii="Poppins" w:hAnsi="Poppins" w:cs="Poppins"/>
          <w:color w:val="1B1E21"/>
        </w:rPr>
        <w:t xml:space="preserve">javnošću o </w:t>
      </w:r>
      <w:r w:rsidR="00D85E5C">
        <w:rPr>
          <w:rFonts w:ascii="Poppins" w:hAnsi="Poppins" w:cs="Poppins"/>
          <w:color w:val="1B1E21"/>
        </w:rPr>
        <w:t>pr</w:t>
      </w:r>
      <w:r w:rsidRPr="004D744D">
        <w:rPr>
          <w:rFonts w:ascii="Poppins" w:hAnsi="Poppins" w:cs="Poppins"/>
          <w:color w:val="1B1E21"/>
        </w:rPr>
        <w:t xml:space="preserve">ijedlogu </w:t>
      </w:r>
      <w:r w:rsidR="00D85E5C">
        <w:rPr>
          <w:rFonts w:ascii="Poppins" w:hAnsi="Poppins" w:cs="Poppins"/>
          <w:color w:val="1B1E21"/>
        </w:rPr>
        <w:t xml:space="preserve">Odluke o </w:t>
      </w:r>
      <w:r w:rsidR="00C617E9">
        <w:rPr>
          <w:rFonts w:ascii="Poppins" w:hAnsi="Poppins" w:cs="Poppins"/>
          <w:color w:val="1B1E21"/>
        </w:rPr>
        <w:t xml:space="preserve">redu na </w:t>
      </w:r>
      <w:r w:rsidR="00D85E5C">
        <w:rPr>
          <w:rFonts w:ascii="Poppins" w:hAnsi="Poppins" w:cs="Poppins"/>
          <w:color w:val="1B1E21"/>
        </w:rPr>
        <w:t xml:space="preserve">pomorskom </w:t>
      </w:r>
      <w:r w:rsidR="00C617E9">
        <w:rPr>
          <w:rFonts w:ascii="Poppins" w:hAnsi="Poppins" w:cs="Poppins"/>
          <w:color w:val="1B1E21"/>
        </w:rPr>
        <w:t>dobru</w:t>
      </w:r>
      <w:r w:rsidR="003D43B2" w:rsidRPr="004D744D">
        <w:rPr>
          <w:rFonts w:ascii="Poppins" w:hAnsi="Poppins" w:cs="Poppins"/>
          <w:color w:val="1B1E21"/>
        </w:rPr>
        <w:t>.</w:t>
      </w:r>
    </w:p>
    <w:p w14:paraId="572916C7" w14:textId="7C578C84" w:rsidR="007258E1" w:rsidRPr="007258E1" w:rsidRDefault="003D43B2" w:rsidP="007258E1">
      <w:pPr>
        <w:pStyle w:val="StandardWeb"/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  <w:color w:val="3E4551"/>
        </w:rPr>
      </w:pPr>
      <w:r w:rsidRPr="004D744D">
        <w:rPr>
          <w:rFonts w:ascii="Poppins" w:hAnsi="Poppins" w:cs="Poppins"/>
          <w:color w:val="3E4551"/>
          <w:shd w:val="clear" w:color="auto" w:fill="FFFFFF"/>
        </w:rPr>
        <w:t>Sukladno članku</w:t>
      </w:r>
      <w:r w:rsidR="00D85E5C">
        <w:rPr>
          <w:rFonts w:ascii="Poppins" w:hAnsi="Poppins" w:cs="Poppins"/>
          <w:color w:val="3E4551"/>
          <w:shd w:val="clear" w:color="auto" w:fill="FFFFFF"/>
        </w:rPr>
        <w:t xml:space="preserve"> 149. </w:t>
      </w:r>
      <w:r w:rsidRPr="004D744D">
        <w:rPr>
          <w:rFonts w:ascii="Poppins" w:hAnsi="Poppins" w:cs="Poppins"/>
          <w:color w:val="3E4551"/>
          <w:shd w:val="clear" w:color="auto" w:fill="FFFFFF"/>
        </w:rPr>
        <w:t xml:space="preserve"> Zakona o pomorskom dobru i morskim lukama („Narodne</w:t>
      </w:r>
      <w:r>
        <w:rPr>
          <w:rFonts w:ascii="Poppins" w:hAnsi="Poppins" w:cs="Poppins"/>
          <w:color w:val="3E4551"/>
          <w:shd w:val="clear" w:color="auto" w:fill="FFFFFF"/>
        </w:rPr>
        <w:t xml:space="preserve"> novine“, broj 83/23) – dalje u tekstu: Zakon, </w:t>
      </w:r>
      <w:r w:rsidR="007258E1" w:rsidRPr="007258E1">
        <w:rPr>
          <w:rFonts w:ascii="Poppins" w:hAnsi="Poppins" w:cs="Poppins"/>
          <w:color w:val="3E4551"/>
        </w:rPr>
        <w:t>u svrhu održavanja reda na pomorskom dobru, predstavničko tijelo jedinice lokalne samouprave donosi odluku o redu na pomorskom dobru kojom se propisuje:</w:t>
      </w:r>
    </w:p>
    <w:p w14:paraId="5E5BC0C2" w14:textId="77777777" w:rsidR="007258E1" w:rsidRPr="007258E1" w:rsidRDefault="007258E1" w:rsidP="00725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E4551"/>
          <w:sz w:val="24"/>
          <w:szCs w:val="24"/>
          <w:lang w:eastAsia="hr-HR"/>
        </w:rPr>
      </w:pPr>
      <w:r w:rsidRPr="007258E1">
        <w:rPr>
          <w:rFonts w:ascii="Poppins" w:eastAsia="Times New Roman" w:hAnsi="Poppins" w:cs="Poppins"/>
          <w:color w:val="3E4551"/>
          <w:sz w:val="24"/>
          <w:szCs w:val="24"/>
          <w:lang w:eastAsia="hr-HR"/>
        </w:rPr>
        <w:t>način uređenja i korištenja pomorskog dobra u općoj upotrebi za gospodarske i druge svrhe, građenje građevina koje se prema posebnim propisima grade bez građevinske dozvole i glavnog projekta te održavanje reda na pomorskom dobru u općoj upotrebi</w:t>
      </w:r>
    </w:p>
    <w:p w14:paraId="00FEC4F9" w14:textId="77777777" w:rsidR="007258E1" w:rsidRPr="007258E1" w:rsidRDefault="007258E1" w:rsidP="00725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E4551"/>
          <w:sz w:val="24"/>
          <w:szCs w:val="24"/>
          <w:lang w:eastAsia="hr-HR"/>
        </w:rPr>
      </w:pPr>
      <w:r w:rsidRPr="007258E1">
        <w:rPr>
          <w:rFonts w:ascii="Poppins" w:eastAsia="Times New Roman" w:hAnsi="Poppins" w:cs="Poppins"/>
          <w:color w:val="3E4551"/>
          <w:sz w:val="24"/>
          <w:szCs w:val="24"/>
          <w:lang w:eastAsia="hr-HR"/>
        </w:rPr>
        <w:t>održavanje čistoće i čuvanje površina pomorskog dobra u općoj upotrebi</w:t>
      </w:r>
    </w:p>
    <w:p w14:paraId="48D7268D" w14:textId="77777777" w:rsidR="007258E1" w:rsidRPr="007258E1" w:rsidRDefault="007258E1" w:rsidP="00725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E4551"/>
          <w:sz w:val="24"/>
          <w:szCs w:val="24"/>
          <w:lang w:eastAsia="hr-HR"/>
        </w:rPr>
      </w:pPr>
      <w:r w:rsidRPr="007258E1">
        <w:rPr>
          <w:rFonts w:ascii="Poppins" w:eastAsia="Times New Roman" w:hAnsi="Poppins" w:cs="Poppins"/>
          <w:color w:val="3E4551"/>
          <w:sz w:val="24"/>
          <w:szCs w:val="24"/>
          <w:lang w:eastAsia="hr-HR"/>
        </w:rPr>
        <w:t>osiguranje nesmetanog prolaska duž pomorskog dobra.</w:t>
      </w:r>
    </w:p>
    <w:p w14:paraId="00EEBB81" w14:textId="0D5A307F" w:rsidR="007258E1" w:rsidRPr="007258E1" w:rsidRDefault="007258E1" w:rsidP="007258E1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3E4551"/>
          <w:sz w:val="24"/>
          <w:szCs w:val="24"/>
          <w:lang w:eastAsia="hr-HR"/>
        </w:rPr>
      </w:pPr>
      <w:r w:rsidRPr="007258E1">
        <w:rPr>
          <w:rFonts w:ascii="Poppins" w:eastAsia="Times New Roman" w:hAnsi="Poppins" w:cs="Poppins"/>
          <w:color w:val="3E4551"/>
          <w:sz w:val="24"/>
          <w:szCs w:val="24"/>
          <w:lang w:eastAsia="hr-HR"/>
        </w:rPr>
        <w:t>Odlukom iz prethodnog stavka propisuju se i mjere za provođenje mjera za održavanje reda na pomorskom dobru koje poduzima pomorski redar, obveze pravnih i fizičkih osoba i prekršajne odredbe. U skladu sa člankom 149. Zakona predlaže se donošenje ove Odluke koja je usklađena sa odredbama Zakona koje se odnose na Odluku o redu na pomorskom dobru</w:t>
      </w:r>
      <w:r w:rsidR="00817F78">
        <w:rPr>
          <w:rFonts w:ascii="Poppins" w:eastAsia="Times New Roman" w:hAnsi="Poppins" w:cs="Poppins"/>
          <w:color w:val="3E4551"/>
          <w:sz w:val="24"/>
          <w:szCs w:val="24"/>
          <w:lang w:eastAsia="hr-HR"/>
        </w:rPr>
        <w:t>.</w:t>
      </w:r>
      <w:r w:rsidRPr="007258E1">
        <w:rPr>
          <w:rFonts w:ascii="Poppins" w:eastAsia="Times New Roman" w:hAnsi="Poppins" w:cs="Poppins"/>
          <w:color w:val="3E4551"/>
          <w:sz w:val="24"/>
          <w:szCs w:val="24"/>
          <w:lang w:eastAsia="hr-HR"/>
        </w:rPr>
        <w:t xml:space="preserve"> Upravno tijelo jedinice lokalne samouprave (članak 150. Zakona), Pomorski redari (članak 151. Zakona), Stjecanje i gubitak ovlaštenja za obavljanje poslova pomorskog redara (članak 152. Zakona), Stručno osposobljavanje pomorskih redara (članak 153. Zakona), Broj pomorskih redara u jedinici lokalne samouprave (članak 154. Zakona), Službena iskaznica i odora pomorskog redara (članak 155. Zakona), Nadzor nad provedbom odluke o redu na pomorskom dobru (članak 156. Zakona), Neometan rad pomorskih redara (članak 157. Zakona), Pokretanje upravnog postupka zbog povrede odluke o redu na pomorskom dobru (članak 158. Zakona), Naredba pomorskog redara (članak 159. Zakona), Pravni lijek protiv upravnih akata pomorskog redara (članak 160. Zakona) i Obveza nadzora nad pomorskim dobrom (članak 162. Zakona).</w:t>
      </w:r>
    </w:p>
    <w:p w14:paraId="6B274D40" w14:textId="77777777" w:rsidR="007258E1" w:rsidRDefault="007258E1" w:rsidP="00E55C2D">
      <w:pPr>
        <w:pStyle w:val="StandardWeb"/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  <w:color w:val="3E4551"/>
          <w:shd w:val="clear" w:color="auto" w:fill="FFFFFF"/>
        </w:rPr>
      </w:pPr>
    </w:p>
    <w:p w14:paraId="650728BF" w14:textId="77777777" w:rsidR="007258E1" w:rsidRDefault="007258E1" w:rsidP="00E640E8">
      <w:pPr>
        <w:pStyle w:val="StandardWeb"/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jc w:val="center"/>
        <w:outlineLvl w:val="2"/>
        <w:rPr>
          <w:rFonts w:ascii="Poppins" w:hAnsi="Poppins" w:cs="Poppins"/>
          <w:color w:val="3E4551"/>
          <w:shd w:val="clear" w:color="auto" w:fill="FFFFFF"/>
        </w:rPr>
      </w:pPr>
    </w:p>
    <w:p w14:paraId="4E20CC48" w14:textId="1EC5B061" w:rsidR="00E55C2D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Savjetovanje s javnošću trajat će od </w:t>
      </w:r>
      <w:r w:rsidR="00557DB7">
        <w:rPr>
          <w:rFonts w:ascii="Poppins" w:hAnsi="Poppins" w:cs="Poppins"/>
          <w:color w:val="4B515D"/>
        </w:rPr>
        <w:t>13</w:t>
      </w:r>
      <w:r>
        <w:rPr>
          <w:rFonts w:ascii="Poppins" w:hAnsi="Poppins" w:cs="Poppins"/>
          <w:color w:val="4B515D"/>
        </w:rPr>
        <w:t xml:space="preserve">. </w:t>
      </w:r>
      <w:r w:rsidR="003D43B2">
        <w:rPr>
          <w:rFonts w:ascii="Poppins" w:hAnsi="Poppins" w:cs="Poppins"/>
          <w:color w:val="4B515D"/>
        </w:rPr>
        <w:t>studenoga</w:t>
      </w:r>
      <w:r>
        <w:rPr>
          <w:rFonts w:ascii="Poppins" w:hAnsi="Poppins" w:cs="Poppins"/>
          <w:color w:val="4B515D"/>
        </w:rPr>
        <w:t xml:space="preserve"> do </w:t>
      </w:r>
      <w:r w:rsidR="00557DB7">
        <w:rPr>
          <w:rFonts w:ascii="Poppins" w:hAnsi="Poppins" w:cs="Poppins"/>
          <w:color w:val="4B515D"/>
        </w:rPr>
        <w:t>13</w:t>
      </w:r>
      <w:r>
        <w:rPr>
          <w:rFonts w:ascii="Poppins" w:hAnsi="Poppins" w:cs="Poppins"/>
          <w:color w:val="4B515D"/>
        </w:rPr>
        <w:t xml:space="preserve">. </w:t>
      </w:r>
      <w:r w:rsidR="003D43B2">
        <w:rPr>
          <w:rFonts w:ascii="Poppins" w:hAnsi="Poppins" w:cs="Poppins"/>
          <w:color w:val="4B515D"/>
        </w:rPr>
        <w:t>prosinca</w:t>
      </w:r>
      <w:r>
        <w:rPr>
          <w:rFonts w:ascii="Poppins" w:hAnsi="Poppins" w:cs="Poppins"/>
          <w:color w:val="4B515D"/>
        </w:rPr>
        <w:t xml:space="preserve"> 2023. godine, u kojem roku svi prijedlozi i primjedbe moraju biti dostavljeni na Obrascu za sudjelovanje u savjetovanju, koji se nalazi u privitku i čini sastavni dio ove objave.</w:t>
      </w:r>
    </w:p>
    <w:p w14:paraId="4279530E" w14:textId="6D2E133F" w:rsidR="003D43B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    Obrazac za sudjelovanje mora biti popunjen sa svim traženim podacima, te dostavljen najkasnije do </w:t>
      </w:r>
      <w:r w:rsidR="00557DB7">
        <w:rPr>
          <w:rFonts w:ascii="Poppins" w:hAnsi="Poppins" w:cs="Poppins"/>
          <w:color w:val="4B515D"/>
        </w:rPr>
        <w:t>13</w:t>
      </w:r>
      <w:r>
        <w:rPr>
          <w:rFonts w:ascii="Poppins" w:hAnsi="Poppins" w:cs="Poppins"/>
          <w:color w:val="4B515D"/>
        </w:rPr>
        <w:t xml:space="preserve">. </w:t>
      </w:r>
      <w:r w:rsidR="003D43B2">
        <w:rPr>
          <w:rFonts w:ascii="Poppins" w:hAnsi="Poppins" w:cs="Poppins"/>
          <w:color w:val="4B515D"/>
        </w:rPr>
        <w:t>prosinca</w:t>
      </w:r>
      <w:r>
        <w:rPr>
          <w:rFonts w:ascii="Poppins" w:hAnsi="Poppins" w:cs="Poppins"/>
          <w:color w:val="4B515D"/>
        </w:rPr>
        <w:t xml:space="preserve"> 2023. godine na e-mail:</w:t>
      </w:r>
      <w:r w:rsidR="003D43B2">
        <w:rPr>
          <w:rFonts w:ascii="Poppins" w:hAnsi="Poppins" w:cs="Poppins"/>
          <w:color w:val="4B515D"/>
        </w:rPr>
        <w:t xml:space="preserve"> </w:t>
      </w:r>
      <w:hyperlink r:id="rId5" w:history="1">
        <w:r w:rsidR="001B46BC" w:rsidRPr="0085214E">
          <w:rPr>
            <w:rStyle w:val="Hiperveza"/>
            <w:rFonts w:ascii="Poppins" w:hAnsi="Poppins" w:cs="Poppins"/>
          </w:rPr>
          <w:t>grad.skradin@si.t-com.hr</w:t>
        </w:r>
      </w:hyperlink>
      <w:r w:rsidR="001B46BC">
        <w:rPr>
          <w:rFonts w:ascii="Poppins" w:hAnsi="Poppins" w:cs="Poppins"/>
          <w:color w:val="4B515D"/>
        </w:rPr>
        <w:t xml:space="preserve"> </w:t>
      </w:r>
    </w:p>
    <w:p w14:paraId="4508EF6D" w14:textId="55956B6B" w:rsidR="00E55C2D" w:rsidRPr="00557DB7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0070C0"/>
        </w:rPr>
      </w:pPr>
      <w:r>
        <w:rPr>
          <w:rFonts w:ascii="Poppins" w:hAnsi="Poppins" w:cs="Poppins"/>
          <w:color w:val="4B515D"/>
        </w:rPr>
        <w:t xml:space="preserve">Po završetku savjetovanja svi pristigli prijedlozi i mišljenja bit će razmotreni, te će se sastaviti Izvješće o savjetovanju koje sadrži zaprimljene prijedloge i primjedbe te očitovanja sa razlozima za neprihvaćanje pojedinih prijedloga i primjedbi, koje će biti objavljeno na web stranici </w:t>
      </w:r>
      <w:r w:rsidR="003D43B2">
        <w:rPr>
          <w:rFonts w:ascii="Poppins" w:hAnsi="Poppins" w:cs="Poppins"/>
          <w:color w:val="4B515D"/>
        </w:rPr>
        <w:t xml:space="preserve">Grada Skradina </w:t>
      </w:r>
      <w:r w:rsidR="001B46BC" w:rsidRPr="00557DB7">
        <w:rPr>
          <w:rFonts w:ascii="Poppins" w:hAnsi="Poppins" w:cs="Poppins"/>
          <w:color w:val="0070C0"/>
        </w:rPr>
        <w:t>http://www.grad-skradin.hr</w:t>
      </w:r>
      <w:r w:rsidRPr="00557DB7">
        <w:rPr>
          <w:rFonts w:ascii="Poppins" w:hAnsi="Poppins" w:cs="Poppins"/>
          <w:color w:val="0070C0"/>
        </w:rPr>
        <w:t> </w:t>
      </w:r>
    </w:p>
    <w:p w14:paraId="6E71B43A" w14:textId="77777777" w:rsidR="00E55C2D" w:rsidRDefault="00E55C2D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  <w:color w:val="4B515D"/>
        </w:rPr>
      </w:pPr>
      <w:r>
        <w:rPr>
          <w:rFonts w:ascii="Poppins" w:hAnsi="Poppins" w:cs="Poppins"/>
          <w:b/>
          <w:bCs/>
          <w:color w:val="4B515D"/>
        </w:rPr>
        <w:t>PREGLED DOKUMENATA:</w:t>
      </w:r>
    </w:p>
    <w:p w14:paraId="0C233FAF" w14:textId="77777777" w:rsidR="0073307B" w:rsidRPr="00557DB7" w:rsidRDefault="0073307B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</w:rPr>
      </w:pPr>
    </w:p>
    <w:p w14:paraId="3717C61A" w14:textId="433C09D0" w:rsidR="0073307B" w:rsidRPr="00557DB7" w:rsidRDefault="0073307B" w:rsidP="0073307B">
      <w:pPr>
        <w:pStyle w:val="StandardWeb"/>
        <w:numPr>
          <w:ilvl w:val="0"/>
          <w:numId w:val="1"/>
        </w:numPr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</w:rPr>
      </w:pPr>
      <w:r w:rsidRPr="00557DB7">
        <w:rPr>
          <w:rFonts w:ascii="Poppins" w:hAnsi="Poppins" w:cs="Poppins"/>
        </w:rPr>
        <w:t>Prijedlog</w:t>
      </w:r>
      <w:r w:rsidR="00E640E8" w:rsidRPr="00557DB7">
        <w:rPr>
          <w:rFonts w:ascii="Poppins" w:hAnsi="Poppins" w:cs="Poppins"/>
        </w:rPr>
        <w:t xml:space="preserve"> Odluke o </w:t>
      </w:r>
      <w:r w:rsidR="00C617E9">
        <w:rPr>
          <w:rFonts w:ascii="Poppins" w:hAnsi="Poppins" w:cs="Poppins"/>
        </w:rPr>
        <w:t xml:space="preserve">redu na </w:t>
      </w:r>
      <w:r w:rsidR="00E640E8" w:rsidRPr="00557DB7">
        <w:rPr>
          <w:rFonts w:ascii="Poppins" w:hAnsi="Poppins" w:cs="Poppins"/>
        </w:rPr>
        <w:t xml:space="preserve">pomorskom </w:t>
      </w:r>
      <w:r w:rsidR="00C617E9">
        <w:rPr>
          <w:rFonts w:ascii="Poppins" w:hAnsi="Poppins" w:cs="Poppins"/>
        </w:rPr>
        <w:t>dobru</w:t>
      </w:r>
      <w:r w:rsidRPr="00557DB7">
        <w:rPr>
          <w:rFonts w:ascii="Poppins" w:hAnsi="Poppins" w:cs="Poppins"/>
        </w:rPr>
        <w:t>.</w:t>
      </w:r>
    </w:p>
    <w:p w14:paraId="1A97C7BC" w14:textId="7119F0BE" w:rsidR="00E55C2D" w:rsidRPr="00557DB7" w:rsidRDefault="0073307B" w:rsidP="00E55C2D">
      <w:pPr>
        <w:pStyle w:val="h5"/>
        <w:widowControl w:val="0"/>
        <w:numPr>
          <w:ilvl w:val="0"/>
          <w:numId w:val="1"/>
        </w:numPr>
        <w:shd w:val="clear" w:color="auto" w:fill="FAFAFA"/>
        <w:autoSpaceDE w:val="0"/>
        <w:autoSpaceDN w:val="0"/>
        <w:adjustRightInd w:val="0"/>
        <w:spacing w:before="0" w:beforeAutospacing="0" w:after="0" w:afterAutospacing="0"/>
        <w:jc w:val="both"/>
        <w:rPr>
          <w:iCs/>
          <w:spacing w:val="-1"/>
        </w:rPr>
      </w:pPr>
      <w:r w:rsidRPr="00557DB7">
        <w:rPr>
          <w:rFonts w:ascii="Poppins" w:hAnsi="Poppins" w:cs="Poppins"/>
        </w:rPr>
        <w:t>Obrazac</w:t>
      </w:r>
      <w:r w:rsidR="004D744D" w:rsidRPr="00557DB7">
        <w:rPr>
          <w:rFonts w:ascii="Poppins" w:hAnsi="Poppins" w:cs="Poppins"/>
        </w:rPr>
        <w:t xml:space="preserve"> za sudjelovanje u savjetovanju</w:t>
      </w:r>
      <w:r w:rsidR="00E55C2D" w:rsidRPr="00557DB7">
        <w:rPr>
          <w:spacing w:val="-1"/>
        </w:rPr>
        <w:t xml:space="preserve">   </w:t>
      </w:r>
    </w:p>
    <w:p w14:paraId="68E2884E" w14:textId="77777777" w:rsidR="00597655" w:rsidRPr="00557DB7" w:rsidRDefault="00597655"/>
    <w:sectPr w:rsidR="00597655" w:rsidRPr="00557DB7" w:rsidSect="009964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65201"/>
    <w:multiLevelType w:val="multilevel"/>
    <w:tmpl w:val="6F22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C4A8E"/>
    <w:multiLevelType w:val="hybridMultilevel"/>
    <w:tmpl w:val="316A276C"/>
    <w:lvl w:ilvl="0" w:tplc="B158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16335">
    <w:abstractNumId w:val="1"/>
  </w:num>
  <w:num w:numId="2" w16cid:durableId="96123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D"/>
    <w:rsid w:val="001B46BC"/>
    <w:rsid w:val="003D43B2"/>
    <w:rsid w:val="004D744D"/>
    <w:rsid w:val="00557DB7"/>
    <w:rsid w:val="00597655"/>
    <w:rsid w:val="006272AF"/>
    <w:rsid w:val="007258E1"/>
    <w:rsid w:val="0073307B"/>
    <w:rsid w:val="00817F78"/>
    <w:rsid w:val="00AD5FC9"/>
    <w:rsid w:val="00C617E9"/>
    <w:rsid w:val="00D34F28"/>
    <w:rsid w:val="00D85E5C"/>
    <w:rsid w:val="00E55C2D"/>
    <w:rsid w:val="00E640E8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110"/>
  <w15:chartTrackingRefBased/>
  <w15:docId w15:val="{27D6B42C-69EC-493E-A79E-6A503FF5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55C2D"/>
    <w:rPr>
      <w:color w:val="0000FF"/>
      <w:u w:val="single"/>
    </w:rPr>
  </w:style>
  <w:style w:type="character" w:styleId="Naglaeno">
    <w:name w:val="Strong"/>
    <w:uiPriority w:val="22"/>
    <w:qFormat/>
    <w:rsid w:val="00E55C2D"/>
    <w:rPr>
      <w:b/>
      <w:bCs/>
    </w:rPr>
  </w:style>
  <w:style w:type="paragraph" w:customStyle="1" w:styleId="h5">
    <w:name w:val="h5"/>
    <w:basedOn w:val="Normal"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D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.skradin@s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10</cp:revision>
  <cp:lastPrinted>2023-11-06T13:26:00Z</cp:lastPrinted>
  <dcterms:created xsi:type="dcterms:W3CDTF">2023-11-06T11:56:00Z</dcterms:created>
  <dcterms:modified xsi:type="dcterms:W3CDTF">2023-11-13T11:28:00Z</dcterms:modified>
</cp:coreProperties>
</file>