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7BCC" w14:textId="0B8E2644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PLANA UPRAVLJANJA POMORSKIM DOBROM </w:t>
      </w:r>
      <w:r w:rsidR="003D43B2"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>NA PODRUČJU GRADA SKRADINA</w:t>
      </w: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 ZA RAZDOBLJE 2024. – 2028.</w:t>
      </w:r>
      <w:r w:rsidR="003D43B2"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 GODINE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5747B98B" w:rsidR="00E55C2D" w:rsidRPr="004D48C2" w:rsidRDefault="00E55C2D" w:rsidP="004D48C2">
      <w:pPr>
        <w:pStyle w:val="Bezproreda"/>
        <w:rPr>
          <w:rFonts w:ascii="Poppins" w:hAnsi="Poppins" w:cs="Poppins"/>
          <w:sz w:val="24"/>
          <w:szCs w:val="24"/>
        </w:rPr>
      </w:pPr>
      <w:r w:rsidRPr="004D48C2">
        <w:rPr>
          <w:rFonts w:ascii="Poppins" w:hAnsi="Poppins" w:cs="Poppins"/>
          <w:sz w:val="24"/>
          <w:szCs w:val="24"/>
        </w:rPr>
        <w:t>Otvara se postupak savjetovanja s</w:t>
      </w:r>
      <w:r w:rsidR="003D43B2" w:rsidRPr="004D48C2">
        <w:rPr>
          <w:rFonts w:ascii="Poppins" w:hAnsi="Poppins" w:cs="Poppins"/>
          <w:sz w:val="24"/>
          <w:szCs w:val="24"/>
        </w:rPr>
        <w:t xml:space="preserve"> </w:t>
      </w:r>
      <w:r w:rsidRPr="004D48C2">
        <w:rPr>
          <w:rFonts w:ascii="Poppins" w:hAnsi="Poppins" w:cs="Poppins"/>
          <w:sz w:val="24"/>
          <w:szCs w:val="24"/>
        </w:rPr>
        <w:t xml:space="preserve">javnošću o Prijedlogu Plana upravljanja pomorskim dobrom </w:t>
      </w:r>
      <w:r w:rsidR="003D43B2" w:rsidRPr="004D48C2">
        <w:rPr>
          <w:rFonts w:ascii="Poppins" w:hAnsi="Poppins" w:cs="Poppins"/>
          <w:sz w:val="24"/>
          <w:szCs w:val="24"/>
        </w:rPr>
        <w:t>na području Grada Skradina</w:t>
      </w:r>
      <w:r w:rsidRPr="004D48C2">
        <w:rPr>
          <w:rFonts w:ascii="Poppins" w:hAnsi="Poppins" w:cs="Poppins"/>
          <w:sz w:val="24"/>
          <w:szCs w:val="24"/>
        </w:rPr>
        <w:t xml:space="preserve"> za razdoblje 2024. – 2028.</w:t>
      </w:r>
      <w:r w:rsidR="003D43B2" w:rsidRPr="004D48C2">
        <w:rPr>
          <w:rFonts w:ascii="Poppins" w:hAnsi="Poppins" w:cs="Poppins"/>
          <w:sz w:val="24"/>
          <w:szCs w:val="24"/>
        </w:rPr>
        <w:t xml:space="preserve"> godine.</w:t>
      </w:r>
    </w:p>
    <w:p w14:paraId="26944E08" w14:textId="528285D7" w:rsidR="003D43B2" w:rsidRPr="004D48C2" w:rsidRDefault="003D43B2" w:rsidP="004D48C2">
      <w:pPr>
        <w:pStyle w:val="Bezproreda"/>
        <w:rPr>
          <w:rFonts w:ascii="Poppins" w:hAnsi="Poppins" w:cs="Poppins"/>
          <w:sz w:val="24"/>
          <w:szCs w:val="24"/>
        </w:rPr>
      </w:pPr>
      <w:r w:rsidRPr="004D48C2">
        <w:rPr>
          <w:rFonts w:ascii="Poppins" w:hAnsi="Poppins" w:cs="Poppins"/>
          <w:color w:val="3E4551"/>
          <w:sz w:val="24"/>
          <w:szCs w:val="24"/>
          <w:shd w:val="clear" w:color="auto" w:fill="FFFFFF"/>
        </w:rPr>
        <w:t xml:space="preserve">Sukladno članku 39. Zakona o pomorskom dobru i morskim lukama („Narodne novine“, broj 83/23) – dalje u tekstu: Zakon, izvršno tijelo jedinice lokalne samouprave dužno je izraditi Prijedlog plana upravljanja pomorskim dobrom za </w:t>
      </w:r>
      <w:r w:rsidR="0073307B" w:rsidRPr="004D48C2">
        <w:rPr>
          <w:rFonts w:ascii="Poppins" w:hAnsi="Poppins" w:cs="Poppins"/>
          <w:color w:val="3E4551"/>
          <w:sz w:val="24"/>
          <w:szCs w:val="24"/>
          <w:shd w:val="clear" w:color="auto" w:fill="FFFFFF"/>
        </w:rPr>
        <w:t>iduće razdoblje od pet godina</w:t>
      </w:r>
      <w:r w:rsidRPr="004D48C2">
        <w:rPr>
          <w:rFonts w:ascii="Poppins" w:hAnsi="Poppins" w:cs="Poppins"/>
          <w:color w:val="3E4551"/>
          <w:sz w:val="24"/>
          <w:szCs w:val="24"/>
          <w:shd w:val="clear" w:color="auto" w:fill="FFFFFF"/>
        </w:rPr>
        <w:t>, koji sadrži planirane aktivnosti na pomorskom dobru i prioritete njihove realizacije, izvore sredstava za njihovu realizaciju, plan održavanja, dohranjivanja i gradnje na pomorskom dobru, plan davanja dozvola na pomorskom dobru</w:t>
      </w:r>
      <w:r w:rsidR="0073307B" w:rsidRPr="004D48C2">
        <w:rPr>
          <w:rFonts w:ascii="Poppins" w:hAnsi="Poppins" w:cs="Poppins"/>
          <w:color w:val="3E4551"/>
          <w:sz w:val="24"/>
          <w:szCs w:val="24"/>
          <w:shd w:val="clear" w:color="auto" w:fill="FFFFFF"/>
        </w:rPr>
        <w:t xml:space="preserve"> i plan nadzora </w:t>
      </w:r>
      <w:r w:rsidRPr="004D48C2">
        <w:rPr>
          <w:rFonts w:ascii="Poppins" w:hAnsi="Poppins" w:cs="Poppins"/>
          <w:color w:val="3E4551"/>
          <w:sz w:val="24"/>
          <w:szCs w:val="24"/>
          <w:shd w:val="clear" w:color="auto" w:fill="FFFFFF"/>
        </w:rPr>
        <w:t>ovlaštenika dozvola na pomorskom dobru</w:t>
      </w:r>
      <w:r w:rsidR="0073307B" w:rsidRPr="004D48C2">
        <w:rPr>
          <w:rFonts w:ascii="Poppins" w:hAnsi="Poppins" w:cs="Poppins"/>
          <w:color w:val="3E4551"/>
          <w:sz w:val="24"/>
          <w:szCs w:val="24"/>
          <w:shd w:val="clear" w:color="auto" w:fill="FFFFFF"/>
        </w:rPr>
        <w:t>,</w:t>
      </w:r>
      <w:r w:rsidRPr="004D48C2">
        <w:rPr>
          <w:rFonts w:ascii="Poppins" w:hAnsi="Poppins" w:cs="Poppins"/>
          <w:color w:val="3E4551"/>
          <w:sz w:val="24"/>
          <w:szCs w:val="24"/>
          <w:shd w:val="clear" w:color="auto" w:fill="FFFFFF"/>
        </w:rPr>
        <w:t xml:space="preserve"> te provesti javno savjetovanje u skladu s propisom kojim se uređuje pravo na pristup informacijama u trajanju od najmanje 30 dana. Po provedbi javnog savjetovanja Plan donosi predstavničko tijelo.</w:t>
      </w:r>
    </w:p>
    <w:p w14:paraId="4E20CC48" w14:textId="4213CD4A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 w:rsidRPr="004D48C2">
        <w:rPr>
          <w:rFonts w:ascii="Poppins" w:hAnsi="Poppins" w:cs="Poppins"/>
          <w:color w:val="4B515D"/>
        </w:rPr>
        <w:t xml:space="preserve">Savjetovanje s javnošću trajat će od </w:t>
      </w:r>
      <w:r w:rsidR="004D48C2" w:rsidRPr="004D48C2">
        <w:rPr>
          <w:rFonts w:ascii="Poppins" w:hAnsi="Poppins" w:cs="Poppins"/>
          <w:color w:val="4B515D"/>
        </w:rPr>
        <w:t>13</w:t>
      </w:r>
      <w:r w:rsidRPr="004D48C2">
        <w:rPr>
          <w:rFonts w:ascii="Poppins" w:hAnsi="Poppins" w:cs="Poppins"/>
          <w:color w:val="4B515D"/>
        </w:rPr>
        <w:t xml:space="preserve">. </w:t>
      </w:r>
      <w:r w:rsidR="003D43B2" w:rsidRPr="004D48C2">
        <w:rPr>
          <w:rFonts w:ascii="Poppins" w:hAnsi="Poppins" w:cs="Poppins"/>
          <w:color w:val="4B515D"/>
        </w:rPr>
        <w:t>studenoga</w:t>
      </w:r>
      <w:r w:rsidRPr="004D48C2">
        <w:rPr>
          <w:rFonts w:ascii="Poppins" w:hAnsi="Poppins" w:cs="Poppins"/>
          <w:color w:val="4B515D"/>
        </w:rPr>
        <w:t xml:space="preserve"> do </w:t>
      </w:r>
      <w:r w:rsidR="004D48C2" w:rsidRPr="004D48C2">
        <w:rPr>
          <w:rFonts w:ascii="Poppins" w:hAnsi="Poppins" w:cs="Poppins"/>
          <w:color w:val="4B515D"/>
        </w:rPr>
        <w:t>13</w:t>
      </w:r>
      <w:r w:rsidRPr="004D48C2">
        <w:rPr>
          <w:rFonts w:ascii="Poppins" w:hAnsi="Poppins" w:cs="Poppins"/>
          <w:color w:val="4B515D"/>
        </w:rPr>
        <w:t xml:space="preserve">. </w:t>
      </w:r>
      <w:r w:rsidR="003D43B2" w:rsidRPr="004D48C2">
        <w:rPr>
          <w:rFonts w:ascii="Poppins" w:hAnsi="Poppins" w:cs="Poppins"/>
          <w:color w:val="4B515D"/>
        </w:rPr>
        <w:t>prosinca</w:t>
      </w:r>
      <w:r w:rsidRPr="004D48C2">
        <w:rPr>
          <w:rFonts w:ascii="Poppins" w:hAnsi="Poppins" w:cs="Poppins"/>
          <w:color w:val="4B515D"/>
        </w:rPr>
        <w:t xml:space="preserve"> 2023. godine, u kojem roku svi prijedlozi i primjedbe moraju biti dostavljeni na Obrascu za sudjelovanje u savjetovanju, koji se nalazi u privitku i čini sastavni dio ove objave.</w:t>
      </w:r>
    </w:p>
    <w:p w14:paraId="4279530E" w14:textId="3EA1F7DA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Obrazac za sudjelovanje mora biti popunjen sa svim traženim podacima, te dostavljen najkasnije do </w:t>
      </w:r>
      <w:r w:rsidR="00CD2279">
        <w:rPr>
          <w:rFonts w:ascii="Poppins" w:hAnsi="Poppins" w:cs="Poppins"/>
          <w:color w:val="4B515D"/>
        </w:rPr>
        <w:t>13</w:t>
      </w:r>
      <w:r>
        <w:rPr>
          <w:rFonts w:ascii="Poppins" w:hAnsi="Poppins" w:cs="Poppins"/>
          <w:color w:val="4B515D"/>
        </w:rPr>
        <w:t xml:space="preserve">.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1B46BC" w:rsidRPr="0085214E">
          <w:rPr>
            <w:rStyle w:val="Hiperveza"/>
            <w:rFonts w:ascii="Poppins" w:hAnsi="Poppins" w:cs="Poppins"/>
          </w:rPr>
          <w:t>grad.skradin@si.t-com.hr</w:t>
        </w:r>
      </w:hyperlink>
      <w:r w:rsidR="001B46BC">
        <w:rPr>
          <w:rFonts w:ascii="Poppins" w:hAnsi="Poppins" w:cs="Poppins"/>
          <w:color w:val="4B515D"/>
        </w:rPr>
        <w:t xml:space="preserve"> </w:t>
      </w:r>
    </w:p>
    <w:p w14:paraId="4508EF6D" w14:textId="55956B6B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0070C0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web stranici </w:t>
      </w:r>
      <w:r w:rsidR="003D43B2">
        <w:rPr>
          <w:rFonts w:ascii="Poppins" w:hAnsi="Poppins" w:cs="Poppins"/>
          <w:color w:val="4B515D"/>
        </w:rPr>
        <w:t xml:space="preserve">Grada Skradina </w:t>
      </w:r>
      <w:r w:rsidR="001B46BC" w:rsidRPr="004D48C2">
        <w:rPr>
          <w:rFonts w:ascii="Poppins" w:hAnsi="Poppins" w:cs="Poppins"/>
          <w:color w:val="0070C0"/>
        </w:rPr>
        <w:t>http://www.grad-skradin.hr</w:t>
      </w:r>
      <w:r w:rsidRPr="004D48C2">
        <w:rPr>
          <w:rFonts w:ascii="Poppins" w:hAnsi="Poppins" w:cs="Poppins"/>
          <w:color w:val="0070C0"/>
        </w:rPr>
        <w:t> </w:t>
      </w:r>
    </w:p>
    <w:p w14:paraId="6E71B43A" w14:textId="77777777" w:rsidR="00E55C2D" w:rsidRDefault="00E55C2D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  <w:r>
        <w:rPr>
          <w:rFonts w:ascii="Poppins" w:hAnsi="Poppins" w:cs="Poppins"/>
          <w:b/>
          <w:bCs/>
          <w:color w:val="4B515D"/>
        </w:rPr>
        <w:t>PREGLED DOKUMENATA:</w:t>
      </w:r>
    </w:p>
    <w:p w14:paraId="0C233FAF" w14:textId="77777777" w:rsidR="0073307B" w:rsidRPr="004D48C2" w:rsidRDefault="0073307B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</w:rPr>
      </w:pPr>
    </w:p>
    <w:p w14:paraId="3717C61A" w14:textId="65226F70" w:rsidR="0073307B" w:rsidRPr="004D48C2" w:rsidRDefault="0073307B" w:rsidP="0073307B">
      <w:pPr>
        <w:pStyle w:val="StandardWeb"/>
        <w:numPr>
          <w:ilvl w:val="0"/>
          <w:numId w:val="1"/>
        </w:numPr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</w:rPr>
      </w:pPr>
      <w:r w:rsidRPr="004D48C2">
        <w:rPr>
          <w:rFonts w:ascii="Poppins" w:hAnsi="Poppins" w:cs="Poppins"/>
        </w:rPr>
        <w:t>Prijedlog Plana upravljanja pomorskim dobrom na području Grada Skradina za razdoblje 2024. – 2028. godine.</w:t>
      </w:r>
    </w:p>
    <w:p w14:paraId="7522FB92" w14:textId="292B8A4E" w:rsidR="004D48C2" w:rsidRPr="004D48C2" w:rsidRDefault="004D48C2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rFonts w:ascii="Poppins" w:hAnsi="Poppins" w:cs="Poppins"/>
          <w:iCs/>
          <w:spacing w:val="-1"/>
        </w:rPr>
      </w:pPr>
      <w:r w:rsidRPr="004D48C2">
        <w:rPr>
          <w:rFonts w:ascii="Poppins" w:hAnsi="Poppins" w:cs="Poppins"/>
          <w:iCs/>
          <w:spacing w:val="-1"/>
        </w:rPr>
        <w:t>Grafički prikazi mikrolokacija</w:t>
      </w:r>
    </w:p>
    <w:p w14:paraId="1A97C7BC" w14:textId="0CB7757D" w:rsidR="00E55C2D" w:rsidRPr="004D48C2" w:rsidRDefault="0073307B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iCs/>
          <w:spacing w:val="-1"/>
        </w:rPr>
      </w:pPr>
      <w:r w:rsidRPr="004D48C2">
        <w:rPr>
          <w:rFonts w:ascii="Poppins" w:hAnsi="Poppins" w:cs="Poppins"/>
        </w:rPr>
        <w:t>Obrazac</w:t>
      </w:r>
      <w:r w:rsidR="004D744D" w:rsidRPr="004D48C2">
        <w:rPr>
          <w:rFonts w:ascii="Poppins" w:hAnsi="Poppins" w:cs="Poppins"/>
        </w:rPr>
        <w:t xml:space="preserve"> za sudjelovanje u savjetovanju</w:t>
      </w:r>
      <w:r w:rsidR="00E55C2D" w:rsidRPr="004D48C2">
        <w:rPr>
          <w:spacing w:val="-1"/>
        </w:rPr>
        <w:t xml:space="preserve">   </w:t>
      </w:r>
    </w:p>
    <w:p w14:paraId="68E2884E" w14:textId="77777777" w:rsidR="00597655" w:rsidRPr="004D48C2" w:rsidRDefault="00597655"/>
    <w:sectPr w:rsidR="00597655" w:rsidRPr="004D48C2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1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1B46BC"/>
    <w:rsid w:val="003D43B2"/>
    <w:rsid w:val="004D48C2"/>
    <w:rsid w:val="004D744D"/>
    <w:rsid w:val="00597655"/>
    <w:rsid w:val="006272AF"/>
    <w:rsid w:val="0073307B"/>
    <w:rsid w:val="00CD2279"/>
    <w:rsid w:val="00D34F28"/>
    <w:rsid w:val="00E55C2D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D48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6</cp:revision>
  <cp:lastPrinted>2023-11-06T13:26:00Z</cp:lastPrinted>
  <dcterms:created xsi:type="dcterms:W3CDTF">2023-11-06T11:56:00Z</dcterms:created>
  <dcterms:modified xsi:type="dcterms:W3CDTF">2023-11-13T11:16:00Z</dcterms:modified>
</cp:coreProperties>
</file>