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664D" w14:textId="68499FCA" w:rsidR="00935378" w:rsidRPr="0035185A" w:rsidRDefault="00935378" w:rsidP="00935378">
      <w:pPr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5185A">
        <w:rPr>
          <w:rFonts w:ascii="Times New Roman" w:hAnsi="Times New Roman" w:cs="Times New Roman"/>
          <w:sz w:val="24"/>
          <w:szCs w:val="24"/>
        </w:rPr>
        <w:t>Odluke o davanju u zakup javnih površina («Službeni vjesnik Šibensko-kninske županije»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85A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10/10, 7/12, 5/15, 4/16, 8/16, 4/18 i 13/20) </w:t>
      </w:r>
      <w:r w:rsidRPr="0035185A">
        <w:rPr>
          <w:rFonts w:ascii="Times New Roman" w:hAnsi="Times New Roman" w:cs="Times New Roman"/>
          <w:sz w:val="24"/>
          <w:szCs w:val="24"/>
        </w:rPr>
        <w:t xml:space="preserve">i članka </w:t>
      </w:r>
      <w:r>
        <w:rPr>
          <w:rFonts w:ascii="Times New Roman" w:hAnsi="Times New Roman" w:cs="Times New Roman"/>
          <w:sz w:val="24"/>
          <w:szCs w:val="24"/>
        </w:rPr>
        <w:t>48.</w:t>
      </w:r>
      <w:r w:rsidRPr="0035185A">
        <w:rPr>
          <w:rFonts w:ascii="Times New Roman" w:hAnsi="Times New Roman" w:cs="Times New Roman"/>
          <w:sz w:val="24"/>
          <w:szCs w:val="24"/>
        </w:rPr>
        <w:t xml:space="preserve"> Statuta Grada Skradina («Službeni vjesnik Šibensko-kninske županije»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kern w:val="0"/>
          <w:sz w:val="24"/>
          <w:szCs w:val="24"/>
          <w14:ligatures w14:val="none"/>
        </w:rPr>
        <w:t>broj 3/21, 15/22 i 29/23</w:t>
      </w:r>
      <w:r w:rsidRPr="0035185A">
        <w:rPr>
          <w:rFonts w:ascii="Times New Roman" w:hAnsi="Times New Roman" w:cs="Times New Roman"/>
          <w:sz w:val="24"/>
          <w:szCs w:val="24"/>
        </w:rPr>
        <w:t>), Gradonačelnik Grada Skradina, dana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D24F6">
        <w:rPr>
          <w:rFonts w:ascii="Times New Roman" w:hAnsi="Times New Roman" w:cs="Times New Roman"/>
          <w:sz w:val="24"/>
          <w:szCs w:val="24"/>
        </w:rPr>
        <w:t>6</w:t>
      </w:r>
      <w:r w:rsidRPr="0035185A">
        <w:rPr>
          <w:rFonts w:ascii="Times New Roman" w:hAnsi="Times New Roman" w:cs="Times New Roman"/>
          <w:sz w:val="24"/>
          <w:szCs w:val="24"/>
        </w:rPr>
        <w:t>. godine, donosi</w:t>
      </w:r>
    </w:p>
    <w:p w14:paraId="615C83B8" w14:textId="77777777" w:rsidR="00935378" w:rsidRPr="0035185A" w:rsidRDefault="00935378" w:rsidP="009353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360B54" w14:textId="77777777" w:rsidR="00935378" w:rsidRDefault="00935378" w:rsidP="009353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85A">
        <w:rPr>
          <w:rFonts w:ascii="Times New Roman" w:hAnsi="Times New Roman" w:cs="Times New Roman"/>
          <w:b/>
          <w:bCs/>
          <w:sz w:val="24"/>
          <w:szCs w:val="24"/>
        </w:rPr>
        <w:t>PLAN rasporeda privremenih objekata na području Grada Skradina</w:t>
      </w:r>
    </w:p>
    <w:p w14:paraId="755D550D" w14:textId="77777777" w:rsidR="00935378" w:rsidRPr="0035185A" w:rsidRDefault="00935378" w:rsidP="009353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4D520" w14:textId="77777777" w:rsidR="00935378" w:rsidRPr="0035185A" w:rsidRDefault="00935378" w:rsidP="00935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1.</w:t>
      </w:r>
    </w:p>
    <w:p w14:paraId="20C0FAC7" w14:textId="77777777" w:rsidR="00935378" w:rsidRPr="0035185A" w:rsidRDefault="00935378" w:rsidP="00935378">
      <w:pPr>
        <w:jc w:val="both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 xml:space="preserve">Ovim Planom rasporeda privremenih objekata na području Grada Skradina (u daljnjem tekstu: Plan) utvrđuju se lokacije za postavljanje privremenih objekata na javnim površinama na području Grada Skradina. </w:t>
      </w:r>
    </w:p>
    <w:p w14:paraId="26616914" w14:textId="77777777" w:rsidR="00935378" w:rsidRPr="0035185A" w:rsidRDefault="00935378" w:rsidP="00935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2.</w:t>
      </w:r>
    </w:p>
    <w:p w14:paraId="0208F45E" w14:textId="77777777" w:rsidR="00935378" w:rsidRPr="0035185A" w:rsidRDefault="00935378" w:rsidP="00935378">
      <w:pPr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 xml:space="preserve">U pogledu uvjeta za davanje u zakup javnih površina, kao i visine zakupnine, lokacije za postavljanje </w:t>
      </w:r>
      <w:r w:rsidRPr="00150B1D">
        <w:rPr>
          <w:rFonts w:ascii="Times New Roman" w:hAnsi="Times New Roman" w:cs="Times New Roman"/>
          <w:sz w:val="24"/>
          <w:szCs w:val="24"/>
        </w:rPr>
        <w:t>privremenih objekata na</w:t>
      </w:r>
      <w:r w:rsidRPr="0035185A">
        <w:rPr>
          <w:rFonts w:ascii="Times New Roman" w:hAnsi="Times New Roman" w:cs="Times New Roman"/>
          <w:sz w:val="24"/>
          <w:szCs w:val="24"/>
        </w:rPr>
        <w:t xml:space="preserve"> području Grada Skradina dijele se na dvije zone: </w:t>
      </w:r>
      <w:r>
        <w:rPr>
          <w:rFonts w:ascii="Times New Roman" w:hAnsi="Times New Roman" w:cs="Times New Roman"/>
          <w:sz w:val="24"/>
          <w:szCs w:val="24"/>
        </w:rPr>
        <w:br/>
      </w:r>
      <w:r w:rsidRPr="00150B1D">
        <w:rPr>
          <w:rFonts w:ascii="Times New Roman" w:hAnsi="Times New Roman" w:cs="Times New Roman"/>
          <w:sz w:val="24"/>
          <w:szCs w:val="24"/>
        </w:rPr>
        <w:t>- zona I : naselje Skradin</w:t>
      </w:r>
      <w:r>
        <w:rPr>
          <w:rFonts w:ascii="Times New Roman" w:hAnsi="Times New Roman" w:cs="Times New Roman"/>
          <w:sz w:val="24"/>
          <w:szCs w:val="24"/>
        </w:rPr>
        <w:br/>
      </w:r>
      <w:r w:rsidRPr="00150B1D">
        <w:rPr>
          <w:rFonts w:ascii="Times New Roman" w:hAnsi="Times New Roman" w:cs="Times New Roman"/>
          <w:sz w:val="24"/>
          <w:szCs w:val="24"/>
        </w:rPr>
        <w:t>- zona II : sva ostala naselja na području Grada Skradina.</w:t>
      </w:r>
      <w:r w:rsidRPr="003518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C93744B" w14:textId="77777777" w:rsidR="00935378" w:rsidRDefault="00935378" w:rsidP="00935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3.</w:t>
      </w:r>
    </w:p>
    <w:p w14:paraId="2FE1394A" w14:textId="77777777" w:rsidR="00935378" w:rsidRPr="007C2A53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„Unutar zone I dati će se u zakup javne površine</w:t>
      </w:r>
    </w:p>
    <w:p w14:paraId="6E5FA6C5" w14:textId="77777777" w:rsidR="00935378" w:rsidRPr="007C2A53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kako slijedi:</w:t>
      </w:r>
    </w:p>
    <w:p w14:paraId="668DBA11" w14:textId="77777777" w:rsidR="00935378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6280A98" w14:textId="2CEE4480" w:rsidR="00935378" w:rsidRPr="001E36D3" w:rsidRDefault="00935378" w:rsidP="001E36D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E36D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Šibenska ulica</w:t>
      </w:r>
    </w:p>
    <w:p w14:paraId="292B630E" w14:textId="77777777" w:rsidR="00935378" w:rsidRPr="007C2A53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jedna uslužna naprava za prodaju pečenih proizvoda (kukuruza, kestena, kokica, palačinki, fritula i slično)</w:t>
      </w:r>
    </w:p>
    <w:p w14:paraId="0083D0E7" w14:textId="4088F111" w:rsidR="00935378" w:rsidRPr="007C2A53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b) tri štanda</w:t>
      </w:r>
      <w:r w:rsidR="00C10B76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za prodaju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poljoprivrednih proizvoda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 prerađevina, voća, povrća i cvijeća (uključujući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trošarinske proizvode kao suvenire)</w:t>
      </w:r>
    </w:p>
    <w:p w14:paraId="5BF1E5F7" w14:textId="7485FA86" w:rsidR="00935378" w:rsidRPr="007C2A53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C10B76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jedan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montažn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objekt (jednostavnih usluga u kiosku)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za prodaju sladoleda, kolača, slastica i pića </w:t>
      </w:r>
    </w:p>
    <w:p w14:paraId="6A100979" w14:textId="77777777" w:rsidR="00935378" w:rsidRPr="007C2A53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dva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montažna objekta za prodaju suvenira, tekstila,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predmeta od kože, keramike, slika,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sportskih rekvizita i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sl. (uključujući trošarinske proizvode kao suvenire)</w:t>
      </w:r>
    </w:p>
    <w:p w14:paraId="2D6AA7D6" w14:textId="77777777" w:rsidR="00AF3288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573956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dva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montažna objekta (jednostavnih usluga u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kiosku) za pripremu i prodaju jednostavnih jela, pića i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napitaka</w:t>
      </w:r>
      <w:r w:rsidR="00573956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04485CF9" w14:textId="2BEE48D3" w:rsidR="00935378" w:rsidRDefault="00AF328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f)</w:t>
      </w:r>
      <w:r w:rsidR="00573956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jedan montažni objekt za pripremu</w:t>
      </w:r>
      <w:r w:rsidR="008064E1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i</w:t>
      </w:r>
      <w:r w:rsidR="00573956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prodaju autohtonih jednostavnih jela – lokanih</w:t>
      </w:r>
      <w:r w:rsidR="00691607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3956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namirnica</w:t>
      </w:r>
      <w:r w:rsidR="00935378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7237327" w14:textId="2B2F23D5" w:rsidR="00935378" w:rsidRPr="00691607" w:rsidRDefault="00AF328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g)</w:t>
      </w:r>
      <w:r w:rsidR="00935378"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5378" w:rsidRPr="00691607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jedan montažni objekt za pružanje turističkih usluga, prodaju pića i sladoleda u konfekcioniranom obliku </w:t>
      </w:r>
    </w:p>
    <w:p w14:paraId="56058FEF" w14:textId="6B682C80" w:rsidR="00935378" w:rsidRDefault="00691607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691607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935378" w:rsidRPr="00691607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) jedan montažni objekt za prodaju suvenira</w:t>
      </w:r>
    </w:p>
    <w:p w14:paraId="07F60201" w14:textId="291CC44B" w:rsidR="001310E8" w:rsidRDefault="001310E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i) jedan montažni objekt za prodaju prirodnih sokova</w:t>
      </w:r>
    </w:p>
    <w:p w14:paraId="7155B9CB" w14:textId="77777777" w:rsidR="00BC0C7E" w:rsidRDefault="00BC0C7E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5EDBC5B" w14:textId="77777777" w:rsidR="00BC0C7E" w:rsidRDefault="00BC0C7E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01D05B03" w14:textId="77777777" w:rsidR="00BC0C7E" w:rsidRDefault="00BC0C7E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DBF6665" w14:textId="77777777" w:rsidR="00691607" w:rsidRDefault="00691607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0D7A09E7" w14:textId="77777777" w:rsidR="00691607" w:rsidRDefault="00691607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7693F9C" w14:textId="77777777" w:rsidR="00691607" w:rsidRDefault="00691607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09873401" w14:textId="77777777" w:rsidR="00BC0C7E" w:rsidRDefault="00BC0C7E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E6FABD3" w14:textId="77777777" w:rsidR="00935378" w:rsidRPr="007C2A53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0D1F9BFE" w14:textId="2A85B6A9" w:rsidR="00935378" w:rsidRPr="00691607" w:rsidRDefault="00935378" w:rsidP="0069160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691607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Put Gradine</w:t>
      </w:r>
    </w:p>
    <w:p w14:paraId="406980F9" w14:textId="77777777" w:rsidR="00691607" w:rsidRPr="00691607" w:rsidRDefault="00691607" w:rsidP="00691607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0B006B0" w14:textId="77777777" w:rsidR="00935378" w:rsidRPr="007C2A53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a) jedan štand za prodaju poljoprivrednih proizvoda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 prerađevina, voća, povrća i cvijeća (uključujući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trošarinske proizvode kao suvenire)</w:t>
      </w:r>
    </w:p>
    <w:p w14:paraId="4BFD563E" w14:textId="77777777" w:rsidR="00935378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0E26D3A" w14:textId="77777777" w:rsidR="00935378" w:rsidRPr="007C2A53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3. Obala bana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avla Šubića </w:t>
      </w:r>
    </w:p>
    <w:p w14:paraId="198528B5" w14:textId="77777777" w:rsidR="00935378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a) jedna uslužna naprava za prodaju sladoleda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  <w:t>b) dvadeset komada reklamnih panoa za komercijalno oglašavanje (već postavljenih u vlasništvu Grada Skradina)</w:t>
      </w:r>
    </w:p>
    <w:p w14:paraId="24776B0B" w14:textId="77777777" w:rsidR="00935378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4523CD2" w14:textId="77777777" w:rsidR="00935378" w:rsidRPr="007C2A53" w:rsidRDefault="00935378" w:rsidP="00935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4. Aleja Skradinskih svilara</w:t>
      </w:r>
    </w:p>
    <w:p w14:paraId="31F40421" w14:textId="77777777" w:rsidR="00935378" w:rsidRDefault="00935378" w:rsidP="00935378">
      <w:pP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A53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a) jedan kiosk za prodaju autobusnih karata</w:t>
      </w:r>
    </w:p>
    <w:p w14:paraId="794F3688" w14:textId="32B8F8D8" w:rsidR="00935378" w:rsidRPr="007C2A53" w:rsidRDefault="00935378" w:rsidP="00935378">
      <w:pPr>
        <w:rPr>
          <w:rFonts w:ascii="Times New Roman" w:hAnsi="Times New Roman" w:cs="Times New Roman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E2B8A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5. Put Križa</w:t>
      </w:r>
      <w:r w:rsidRPr="008E2B8A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a) jedan automat za pružanje usluga (jedna uslužna naprava – </w:t>
      </w:r>
      <w:r w:rsidRPr="008E2B8A"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paketomat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EEC09B9" w14:textId="77777777" w:rsidR="00935378" w:rsidRPr="0035185A" w:rsidRDefault="00935378" w:rsidP="00935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4.</w:t>
      </w:r>
    </w:p>
    <w:p w14:paraId="703DE408" w14:textId="69EF9DF2" w:rsidR="00935378" w:rsidRPr="0035185A" w:rsidRDefault="00935378" w:rsidP="00AA6A38">
      <w:pPr>
        <w:jc w:val="both"/>
        <w:rPr>
          <w:rFonts w:ascii="Times New Roman" w:hAnsi="Times New Roman" w:cs="Times New Roman"/>
          <w:sz w:val="24"/>
          <w:szCs w:val="24"/>
        </w:rPr>
      </w:pPr>
      <w:r w:rsidRPr="00A22F1F">
        <w:rPr>
          <w:rFonts w:ascii="Times New Roman" w:hAnsi="Times New Roman" w:cs="Times New Roman"/>
          <w:sz w:val="24"/>
          <w:szCs w:val="24"/>
        </w:rPr>
        <w:t>Javne površine navedene u članku 3. daju se u zakup sezonski, odnosno od 01. travnja do 31. listopada svake godine ili do najviše pet godina, putem javnog natječaja.</w:t>
      </w:r>
      <w:r w:rsidRPr="003518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5185A">
        <w:rPr>
          <w:rFonts w:ascii="Times New Roman" w:hAnsi="Times New Roman" w:cs="Times New Roman"/>
          <w:sz w:val="24"/>
          <w:szCs w:val="24"/>
        </w:rPr>
        <w:t xml:space="preserve">Kod donošenja Zaključka o raspisivanju javnog natječaja za zakup javne površine, odrediti će se koje javne površine idu sezonski </w:t>
      </w:r>
      <w:r w:rsidRPr="004B10B1">
        <w:rPr>
          <w:rFonts w:ascii="Times New Roman" w:hAnsi="Times New Roman" w:cs="Times New Roman"/>
          <w:sz w:val="24"/>
          <w:szCs w:val="24"/>
        </w:rPr>
        <w:t xml:space="preserve">a koje </w:t>
      </w:r>
      <w:r w:rsidR="004B10B1">
        <w:rPr>
          <w:rFonts w:ascii="Times New Roman" w:hAnsi="Times New Roman" w:cs="Times New Roman"/>
          <w:sz w:val="24"/>
          <w:szCs w:val="24"/>
        </w:rPr>
        <w:t>do najviše pet godina u zakup</w:t>
      </w:r>
      <w:r w:rsidRPr="0035185A">
        <w:rPr>
          <w:rFonts w:ascii="Times New Roman" w:hAnsi="Times New Roman" w:cs="Times New Roman"/>
          <w:sz w:val="24"/>
          <w:szCs w:val="24"/>
        </w:rPr>
        <w:t xml:space="preserve">, kao i o površini u metrima kvadratnim, sukladno važećim Pravilnicima koji reguliraju ovu materiju. </w:t>
      </w:r>
      <w:r>
        <w:rPr>
          <w:rFonts w:ascii="Times New Roman" w:hAnsi="Times New Roman" w:cs="Times New Roman"/>
          <w:sz w:val="24"/>
          <w:szCs w:val="24"/>
        </w:rPr>
        <w:br/>
      </w:r>
      <w:r w:rsidRPr="0035185A">
        <w:rPr>
          <w:rFonts w:ascii="Times New Roman" w:hAnsi="Times New Roman" w:cs="Times New Roman"/>
          <w:sz w:val="24"/>
          <w:szCs w:val="24"/>
        </w:rPr>
        <w:t>Ugovori koji su sklopljeni prije stupanja na snagu ovog Plana, ostaju na snazi po uvjetima pod kojim su sklopljeni, do isteka roka na koji su sklopljeni.</w:t>
      </w:r>
      <w:r>
        <w:rPr>
          <w:rFonts w:ascii="Times New Roman" w:hAnsi="Times New Roman" w:cs="Times New Roman"/>
          <w:sz w:val="24"/>
          <w:szCs w:val="24"/>
        </w:rPr>
        <w:br/>
        <w:t>Javna površina u Šibenskoj ulici „Seljačka tržnica Skradin“ s postavljenim sedam štandova tlocrtnih dimenzija 170x80cm u vlasništvu Grada Skradina, daje se na korištenje sukladno odredbama važećeg Pravilnika o radu seljačke tržnice Skradin.</w:t>
      </w:r>
      <w:r w:rsidRPr="00351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2016B" w14:textId="3820398F" w:rsidR="00935378" w:rsidRPr="0035185A" w:rsidRDefault="00526D24" w:rsidP="00AA6A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35378" w:rsidRPr="0035185A">
        <w:rPr>
          <w:rFonts w:ascii="Times New Roman" w:hAnsi="Times New Roman" w:cs="Times New Roman"/>
          <w:sz w:val="24"/>
          <w:szCs w:val="24"/>
        </w:rPr>
        <w:t>Članak 5.</w:t>
      </w:r>
    </w:p>
    <w:p w14:paraId="77DD18BF" w14:textId="77777777" w:rsidR="00935378" w:rsidRPr="0035185A" w:rsidRDefault="00935378" w:rsidP="00AA6A38">
      <w:pPr>
        <w:jc w:val="both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 xml:space="preserve">Za vrijeme održavanja blagdanskih, prigodnih i javnih manifestacija u Skradinu, lokacije za postavljanje privremenih objekata izvan lokacija iz članka 3. odredit će Gradonačelnik, na temelju zahtjeva zainteresirane stranke. </w:t>
      </w:r>
    </w:p>
    <w:p w14:paraId="780B3E09" w14:textId="4F3C451C" w:rsidR="00935378" w:rsidRPr="00C4007F" w:rsidRDefault="00526D24" w:rsidP="00AA6A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35378" w:rsidRPr="00C4007F">
        <w:rPr>
          <w:rFonts w:ascii="Times New Roman" w:hAnsi="Times New Roman" w:cs="Times New Roman"/>
          <w:sz w:val="24"/>
          <w:szCs w:val="24"/>
        </w:rPr>
        <w:t>Članak  6.</w:t>
      </w:r>
    </w:p>
    <w:p w14:paraId="3DF42A45" w14:textId="51A6E764" w:rsidR="00431DD5" w:rsidRPr="00AA6A38" w:rsidRDefault="00935378" w:rsidP="00AA6A38">
      <w:pPr>
        <w:jc w:val="both"/>
        <w:rPr>
          <w:rFonts w:ascii="Times New Roman" w:hAnsi="Times New Roman" w:cs="Times New Roman"/>
          <w:sz w:val="24"/>
          <w:szCs w:val="24"/>
        </w:rPr>
      </w:pPr>
      <w:r w:rsidRPr="00C4007F">
        <w:rPr>
          <w:rFonts w:ascii="Times New Roman" w:hAnsi="Times New Roman" w:cs="Times New Roman"/>
          <w:sz w:val="24"/>
          <w:szCs w:val="24"/>
        </w:rPr>
        <w:t>Javne površine (lokacije) za postavljanje privremenih objekata – ugostiteljska terasa (štekat)</w:t>
      </w:r>
      <w:r w:rsidR="008C207D">
        <w:rPr>
          <w:rFonts w:ascii="Times New Roman" w:hAnsi="Times New Roman" w:cs="Times New Roman"/>
          <w:sz w:val="24"/>
          <w:szCs w:val="24"/>
        </w:rPr>
        <w:t xml:space="preserve"> </w:t>
      </w:r>
      <w:r w:rsidRPr="00C4007F">
        <w:rPr>
          <w:rFonts w:ascii="Times New Roman" w:hAnsi="Times New Roman" w:cs="Times New Roman"/>
          <w:sz w:val="24"/>
          <w:szCs w:val="24"/>
        </w:rPr>
        <w:t xml:space="preserve">i pokretne radnje, odredit će Gradonačelnik, na temelju zahtjeva zainteresirane stranke, a u skladu s mogućnostima postavljanja. </w:t>
      </w:r>
      <w:r w:rsidR="00327BD4" w:rsidRPr="00A027BD">
        <w:rPr>
          <w:rFonts w:ascii="Times New Roman" w:hAnsi="Times New Roman" w:cs="Times New Roman"/>
          <w:sz w:val="24"/>
          <w:szCs w:val="24"/>
        </w:rPr>
        <w:t xml:space="preserve">Mora se osigurati </w:t>
      </w:r>
      <w:r w:rsidR="00327BD4" w:rsidRPr="00A027BD">
        <w:rPr>
          <w:rFonts w:ascii="Times New Roman" w:hAnsi="Times New Roman" w:cs="Times New Roman"/>
          <w:b/>
          <w:bCs/>
          <w:sz w:val="24"/>
          <w:szCs w:val="24"/>
        </w:rPr>
        <w:t xml:space="preserve">stalno slobodan pješački prolaz </w:t>
      </w:r>
      <w:r w:rsidR="00327BD4" w:rsidRPr="005D619E">
        <w:rPr>
          <w:rFonts w:ascii="Times New Roman" w:hAnsi="Times New Roman" w:cs="Times New Roman"/>
          <w:b/>
          <w:bCs/>
          <w:sz w:val="24"/>
          <w:szCs w:val="24"/>
        </w:rPr>
        <w:t>minimalne širine</w:t>
      </w:r>
      <w:r w:rsidR="00327BD4" w:rsidRPr="005D619E">
        <w:rPr>
          <w:rFonts w:ascii="Times New Roman" w:hAnsi="Times New Roman" w:cs="Times New Roman"/>
          <w:sz w:val="24"/>
          <w:szCs w:val="24"/>
        </w:rPr>
        <w:t>:</w:t>
      </w:r>
      <w:r w:rsidR="00526D24">
        <w:rPr>
          <w:rFonts w:ascii="Times New Roman" w:hAnsi="Times New Roman" w:cs="Times New Roman"/>
          <w:sz w:val="24"/>
          <w:szCs w:val="24"/>
        </w:rPr>
        <w:t xml:space="preserve"> </w:t>
      </w:r>
      <w:r w:rsidR="00327BD4" w:rsidRPr="005D619E">
        <w:rPr>
          <w:rFonts w:ascii="Times New Roman" w:hAnsi="Times New Roman" w:cs="Times New Roman"/>
          <w:b/>
          <w:bCs/>
          <w:sz w:val="24"/>
          <w:szCs w:val="24"/>
        </w:rPr>
        <w:t>2 m</w:t>
      </w:r>
      <w:r w:rsidR="00327BD4" w:rsidRPr="005D619E">
        <w:rPr>
          <w:rFonts w:ascii="Times New Roman" w:hAnsi="Times New Roman" w:cs="Times New Roman"/>
          <w:sz w:val="24"/>
          <w:szCs w:val="24"/>
        </w:rPr>
        <w:t xml:space="preserve"> na ravnim dijelovima pješačkih površina u uskim ulicama</w:t>
      </w:r>
      <w:r w:rsidR="001327B4">
        <w:rPr>
          <w:rFonts w:ascii="Times New Roman" w:hAnsi="Times New Roman" w:cs="Times New Roman"/>
          <w:sz w:val="24"/>
          <w:szCs w:val="24"/>
        </w:rPr>
        <w:t xml:space="preserve">. </w:t>
      </w:r>
      <w:r w:rsidR="005D619E" w:rsidRPr="00AA6A38">
        <w:rPr>
          <w:rFonts w:ascii="Times New Roman" w:hAnsi="Times New Roman" w:cs="Times New Roman"/>
          <w:sz w:val="24"/>
          <w:szCs w:val="24"/>
        </w:rPr>
        <w:t>Posebnom odlukom će se definirati izgled ugostiteljskih terasa.</w:t>
      </w:r>
    </w:p>
    <w:p w14:paraId="6257D9C7" w14:textId="2BEBE9C5" w:rsidR="00935378" w:rsidRDefault="00935378" w:rsidP="00AA6A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959E42" w14:textId="77777777" w:rsidR="005D619E" w:rsidRDefault="005D619E" w:rsidP="00AA6A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805EA" w14:textId="77777777" w:rsidR="001327B4" w:rsidRDefault="001327B4" w:rsidP="00AA6A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DE855" w14:textId="77777777" w:rsidR="001327B4" w:rsidRDefault="001327B4" w:rsidP="00AA6A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7F16B" w14:textId="77777777" w:rsidR="005D619E" w:rsidRPr="00C4007F" w:rsidRDefault="005D619E" w:rsidP="00AA6A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A8088" w14:textId="77777777" w:rsidR="00935378" w:rsidRDefault="00935378" w:rsidP="00935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E4569" w14:textId="77777777" w:rsidR="0055562A" w:rsidRPr="0035185A" w:rsidRDefault="0055562A" w:rsidP="009353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3678ED" w14:textId="7CAD3100" w:rsidR="004661F5" w:rsidRPr="00AE4596" w:rsidRDefault="008C207D" w:rsidP="0057571E">
      <w:pPr>
        <w:rPr>
          <w:rFonts w:ascii="Times New Roman" w:hAnsi="Times New Roman" w:cs="Times New Roman"/>
          <w:sz w:val="24"/>
          <w:szCs w:val="24"/>
        </w:rPr>
      </w:pPr>
      <w:r w:rsidRPr="0055562A">
        <w:rPr>
          <w:rFonts w:ascii="Times New Roman" w:hAnsi="Times New Roman" w:cs="Times New Roman"/>
          <w:sz w:val="24"/>
          <w:szCs w:val="24"/>
        </w:rPr>
        <w:t>Javne površine (lokacije za postavljanje privremenih objekata – banci, stalci, police i slično) odredit će gradonačelnik, na temelju zahtjeva zainteresiranih stranaka i mogućnosti postavljanja uz</w:t>
      </w:r>
      <w:r w:rsidR="0057571E">
        <w:rPr>
          <w:rFonts w:ascii="Times New Roman" w:hAnsi="Times New Roman" w:cs="Times New Roman"/>
          <w:sz w:val="24"/>
          <w:szCs w:val="24"/>
        </w:rPr>
        <w:t xml:space="preserve"> </w:t>
      </w:r>
      <w:r w:rsidRPr="0055562A">
        <w:rPr>
          <w:rFonts w:ascii="Times New Roman" w:hAnsi="Times New Roman" w:cs="Times New Roman"/>
          <w:sz w:val="24"/>
          <w:szCs w:val="24"/>
        </w:rPr>
        <w:t>slijedeće uvjete:</w:t>
      </w:r>
      <w:r w:rsidRPr="0055562A">
        <w:rPr>
          <w:rFonts w:ascii="Times New Roman" w:hAnsi="Times New Roman" w:cs="Times New Roman"/>
          <w:sz w:val="24"/>
          <w:szCs w:val="24"/>
        </w:rPr>
        <w:br/>
      </w:r>
      <w:r w:rsidRPr="00C94675">
        <w:rPr>
          <w:rFonts w:ascii="Times New Roman" w:hAnsi="Times New Roman" w:cs="Times New Roman"/>
          <w:sz w:val="24"/>
          <w:szCs w:val="24"/>
        </w:rPr>
        <w:t>a) banci, stalci, police i slično mogu se postavljati neposredno uz poslovni prostor iz kojeg se izlaže, odnosno prodaje roba da se ne ometa prolaz ulicom</w:t>
      </w:r>
      <w:r w:rsidR="00E22B2C" w:rsidRPr="00C94675">
        <w:rPr>
          <w:rFonts w:ascii="Times New Roman" w:hAnsi="Times New Roman" w:cs="Times New Roman"/>
          <w:sz w:val="24"/>
          <w:szCs w:val="24"/>
        </w:rPr>
        <w:t>, ulaz u okolne objekte i slično;</w:t>
      </w:r>
      <w:r w:rsidR="00E22B2C" w:rsidRPr="00C94675">
        <w:rPr>
          <w:rFonts w:ascii="Times New Roman" w:hAnsi="Times New Roman" w:cs="Times New Roman"/>
          <w:sz w:val="24"/>
          <w:szCs w:val="24"/>
        </w:rPr>
        <w:br/>
        <w:t xml:space="preserve">b) banke, stalke i police mogu postavljati samo obrtnici, odnosno trgovačka društva koja posluju u poslovnom </w:t>
      </w:r>
      <w:r w:rsidR="00C94675" w:rsidRPr="00C94675">
        <w:rPr>
          <w:rFonts w:ascii="Times New Roman" w:hAnsi="Times New Roman" w:cs="Times New Roman"/>
          <w:sz w:val="24"/>
          <w:szCs w:val="24"/>
        </w:rPr>
        <w:t xml:space="preserve">prostoru </w:t>
      </w:r>
      <w:r w:rsidR="00E22B2C" w:rsidRPr="00C94675">
        <w:rPr>
          <w:rFonts w:ascii="Times New Roman" w:hAnsi="Times New Roman" w:cs="Times New Roman"/>
          <w:sz w:val="24"/>
          <w:szCs w:val="24"/>
        </w:rPr>
        <w:t>ispred kojeg se isti postavljaju i na njima mogu izlagati samo robu koja se može prodavati i u poslovnom prostoru;</w:t>
      </w:r>
      <w:r w:rsidR="00E22B2C" w:rsidRPr="004661F5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E22B2C" w:rsidRPr="00C94675">
        <w:rPr>
          <w:rFonts w:ascii="Times New Roman" w:hAnsi="Times New Roman" w:cs="Times New Roman"/>
          <w:sz w:val="24"/>
          <w:szCs w:val="24"/>
        </w:rPr>
        <w:t>c) javna površina za postavljanje banaka, stalaka</w:t>
      </w:r>
      <w:r w:rsidR="00A92881" w:rsidRPr="00C94675">
        <w:rPr>
          <w:rFonts w:ascii="Times New Roman" w:hAnsi="Times New Roman" w:cs="Times New Roman"/>
          <w:sz w:val="24"/>
          <w:szCs w:val="24"/>
        </w:rPr>
        <w:t xml:space="preserve">, </w:t>
      </w:r>
      <w:r w:rsidR="00E22B2C" w:rsidRPr="00C94675">
        <w:rPr>
          <w:rFonts w:ascii="Times New Roman" w:hAnsi="Times New Roman" w:cs="Times New Roman"/>
          <w:sz w:val="24"/>
          <w:szCs w:val="24"/>
        </w:rPr>
        <w:t>polica</w:t>
      </w:r>
      <w:r w:rsidR="00A92881" w:rsidRPr="00C94675">
        <w:rPr>
          <w:rFonts w:ascii="Times New Roman" w:hAnsi="Times New Roman" w:cs="Times New Roman"/>
          <w:sz w:val="24"/>
          <w:szCs w:val="24"/>
        </w:rPr>
        <w:t xml:space="preserve"> i slično</w:t>
      </w:r>
      <w:r w:rsidR="00E22B2C" w:rsidRPr="00C94675">
        <w:rPr>
          <w:rFonts w:ascii="Times New Roman" w:hAnsi="Times New Roman" w:cs="Times New Roman"/>
          <w:sz w:val="24"/>
          <w:szCs w:val="24"/>
        </w:rPr>
        <w:t xml:space="preserve"> odredit će se na način da je max.</w:t>
      </w:r>
      <w:r w:rsidR="00A92881" w:rsidRPr="00C94675">
        <w:rPr>
          <w:rFonts w:ascii="Times New Roman" w:hAnsi="Times New Roman" w:cs="Times New Roman"/>
          <w:sz w:val="24"/>
          <w:szCs w:val="24"/>
        </w:rPr>
        <w:t xml:space="preserve"> udaljenost od zida poslovnog prostora </w:t>
      </w:r>
      <w:r w:rsidR="004B10B1" w:rsidRPr="00C94675">
        <w:rPr>
          <w:rFonts w:ascii="Times New Roman" w:hAnsi="Times New Roman" w:cs="Times New Roman"/>
          <w:sz w:val="24"/>
          <w:szCs w:val="24"/>
        </w:rPr>
        <w:t>0,90m</w:t>
      </w:r>
      <w:r w:rsidR="00A92881" w:rsidRPr="00C94675">
        <w:rPr>
          <w:rFonts w:ascii="Times New Roman" w:hAnsi="Times New Roman" w:cs="Times New Roman"/>
          <w:sz w:val="24"/>
          <w:szCs w:val="24"/>
        </w:rPr>
        <w:t>;</w:t>
      </w:r>
      <w:r w:rsidR="00A92881" w:rsidRPr="00C94675">
        <w:rPr>
          <w:rFonts w:ascii="Times New Roman" w:hAnsi="Times New Roman" w:cs="Times New Roman"/>
          <w:sz w:val="24"/>
          <w:szCs w:val="24"/>
        </w:rPr>
        <w:br/>
      </w:r>
      <w:r w:rsidR="00A92881" w:rsidRPr="00AE4596">
        <w:rPr>
          <w:rFonts w:ascii="Times New Roman" w:hAnsi="Times New Roman" w:cs="Times New Roman"/>
          <w:sz w:val="24"/>
          <w:szCs w:val="24"/>
        </w:rPr>
        <w:t>d) cijena zakupa za banke, stalke, police i slično određuje se po m2 zauzete površine mjesečno</w:t>
      </w:r>
      <w:r w:rsidR="004661F5" w:rsidRPr="00AE4596">
        <w:rPr>
          <w:rFonts w:ascii="Times New Roman" w:hAnsi="Times New Roman" w:cs="Times New Roman"/>
          <w:sz w:val="24"/>
          <w:szCs w:val="24"/>
        </w:rPr>
        <w:t xml:space="preserve">, najviše do </w:t>
      </w:r>
      <w:r w:rsidR="00691607" w:rsidRPr="00AE4596">
        <w:rPr>
          <w:rFonts w:ascii="Times New Roman" w:hAnsi="Times New Roman" w:cs="Times New Roman"/>
          <w:sz w:val="24"/>
          <w:szCs w:val="24"/>
        </w:rPr>
        <w:t>5</w:t>
      </w:r>
      <w:r w:rsidR="004661F5" w:rsidRPr="00AE4596">
        <w:rPr>
          <w:rFonts w:ascii="Times New Roman" w:hAnsi="Times New Roman" w:cs="Times New Roman"/>
          <w:sz w:val="24"/>
          <w:szCs w:val="24"/>
        </w:rPr>
        <w:t>m2</w:t>
      </w:r>
      <w:r w:rsidR="00327BD4" w:rsidRPr="00AE45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5AF7A" w14:textId="77777777" w:rsidR="004661F5" w:rsidRDefault="004661F5" w:rsidP="00AA6A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AE4596">
        <w:rPr>
          <w:rFonts w:ascii="Times New Roman" w:hAnsi="Times New Roman" w:cs="Times New Roman"/>
          <w:sz w:val="24"/>
          <w:szCs w:val="24"/>
        </w:rPr>
        <w:t>) Banke, stalci i police (u daljnjem tekstu: elementi) postavljeni na javnim i/ili privatnim površinama vidljivima s javnih prostora u staroj gradskoj jezgri moraju biti oblikovani na način koji poštuje povijesni, kulturni i ambijentalni karakter prostora. Elementi ne smiju narušavati vizure, pročelja, arhitektonske detalje, urbanu matricu niti sigurnost i prohodnost javnih površina.</w:t>
      </w:r>
    </w:p>
    <w:p w14:paraId="39006891" w14:textId="01577C5B" w:rsidR="005716CF" w:rsidRPr="005716CF" w:rsidRDefault="005716CF" w:rsidP="00AA6A38">
      <w:pPr>
        <w:jc w:val="both"/>
        <w:rPr>
          <w:rFonts w:ascii="Times New Roman" w:hAnsi="Times New Roman" w:cs="Times New Roman"/>
          <w:sz w:val="24"/>
          <w:szCs w:val="24"/>
        </w:rPr>
      </w:pPr>
      <w:r w:rsidRPr="00B65251">
        <w:rPr>
          <w:rFonts w:ascii="Times New Roman" w:hAnsi="Times New Roman" w:cs="Times New Roman"/>
          <w:sz w:val="24"/>
          <w:szCs w:val="24"/>
        </w:rPr>
        <w:t xml:space="preserve">f) </w:t>
      </w:r>
      <w:r w:rsidRPr="005716CF">
        <w:rPr>
          <w:rFonts w:ascii="Times New Roman" w:hAnsi="Times New Roman" w:cs="Times New Roman"/>
          <w:sz w:val="24"/>
          <w:szCs w:val="24"/>
        </w:rPr>
        <w:t>Izgled i materijali</w:t>
      </w:r>
    </w:p>
    <w:p w14:paraId="5FB84AC1" w14:textId="02409C61" w:rsidR="005716CF" w:rsidRPr="005716CF" w:rsidRDefault="005716CF" w:rsidP="00AA6A38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6CF">
        <w:rPr>
          <w:rFonts w:ascii="Times New Roman" w:hAnsi="Times New Roman" w:cs="Times New Roman"/>
          <w:sz w:val="24"/>
          <w:szCs w:val="24"/>
        </w:rPr>
        <w:t xml:space="preserve">Banke, stalci i police moraju biti izrađeni od kvalitetnih i trajnih materijala primjerenih staroj gradskoj jezgri (drvo, </w:t>
      </w:r>
      <w:r>
        <w:rPr>
          <w:rFonts w:ascii="Times New Roman" w:hAnsi="Times New Roman" w:cs="Times New Roman"/>
          <w:sz w:val="24"/>
          <w:szCs w:val="24"/>
        </w:rPr>
        <w:t>metal- isključivo antracit boje)</w:t>
      </w:r>
    </w:p>
    <w:p w14:paraId="496DE2D4" w14:textId="1848B07F" w:rsidR="002B4C41" w:rsidRPr="006B3C2A" w:rsidRDefault="005716CF" w:rsidP="006B3C2A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6CF">
        <w:rPr>
          <w:rFonts w:ascii="Times New Roman" w:hAnsi="Times New Roman" w:cs="Times New Roman"/>
          <w:sz w:val="24"/>
          <w:szCs w:val="24"/>
        </w:rPr>
        <w:t>Zabranjena je uporaba:</w:t>
      </w:r>
      <w:r w:rsidR="00F2017E" w:rsidRPr="00F2017E">
        <w:rPr>
          <w:rFonts w:ascii="Times New Roman" w:hAnsi="Times New Roman" w:cs="Times New Roman"/>
          <w:sz w:val="24"/>
          <w:szCs w:val="24"/>
        </w:rPr>
        <w:t xml:space="preserve"> plastike jarkih boja, reflektirajućih i sjajnih materijala,</w:t>
      </w:r>
      <w:r w:rsidR="00F2017E">
        <w:rPr>
          <w:rFonts w:ascii="Times New Roman" w:hAnsi="Times New Roman" w:cs="Times New Roman"/>
          <w:sz w:val="24"/>
          <w:szCs w:val="24"/>
        </w:rPr>
        <w:t xml:space="preserve"> </w:t>
      </w:r>
      <w:r w:rsidR="00F2017E" w:rsidRPr="00F2017E">
        <w:rPr>
          <w:rFonts w:ascii="Times New Roman" w:hAnsi="Times New Roman" w:cs="Times New Roman"/>
          <w:sz w:val="24"/>
          <w:szCs w:val="24"/>
        </w:rPr>
        <w:t>elemenata koji vizualno narušavaju povijesni ambijent.</w:t>
      </w:r>
      <w:r w:rsidR="00F2017E">
        <w:rPr>
          <w:rFonts w:ascii="Times New Roman" w:hAnsi="Times New Roman" w:cs="Times New Roman"/>
          <w:sz w:val="24"/>
          <w:szCs w:val="24"/>
        </w:rPr>
        <w:t xml:space="preserve"> Također, zabranjeno je izlaganje robe na tlu, </w:t>
      </w:r>
      <w:r w:rsidR="00F2017E" w:rsidRPr="00F2017E">
        <w:rPr>
          <w:rFonts w:ascii="Times New Roman" w:hAnsi="Times New Roman" w:cs="Times New Roman"/>
          <w:sz w:val="24"/>
          <w:szCs w:val="24"/>
        </w:rPr>
        <w:t>proširivanje izložbene površine izvan odobrenih dimenzija,</w:t>
      </w:r>
      <w:r w:rsidR="00F2017E">
        <w:rPr>
          <w:rFonts w:ascii="Times New Roman" w:hAnsi="Times New Roman" w:cs="Times New Roman"/>
          <w:sz w:val="24"/>
          <w:szCs w:val="24"/>
        </w:rPr>
        <w:t xml:space="preserve"> </w:t>
      </w:r>
      <w:r w:rsidR="00F2017E" w:rsidRPr="00F2017E">
        <w:rPr>
          <w:rFonts w:ascii="Times New Roman" w:hAnsi="Times New Roman" w:cs="Times New Roman"/>
          <w:sz w:val="24"/>
          <w:szCs w:val="24"/>
        </w:rPr>
        <w:t>privremeno ili trajno vezivanje elemenata za fasade, stupove ili urbanu opremu bez odobrenja.</w:t>
      </w:r>
      <w:r w:rsidR="006B3C2A">
        <w:rPr>
          <w:rFonts w:ascii="Times New Roman" w:hAnsi="Times New Roman" w:cs="Times New Roman"/>
          <w:sz w:val="24"/>
          <w:szCs w:val="24"/>
        </w:rPr>
        <w:t xml:space="preserve"> </w:t>
      </w:r>
      <w:r w:rsidR="002B4C41" w:rsidRPr="006B3C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Izložbeni elementi poput pultova, stalaka, polica, vitrina, reklamnih nosača i sličnih privremenih objekata mogu se postavljati isključivo ispred poslovnog prostora kojem pripadaju, uz poštivanje sljedećih uvjeta</w:t>
      </w:r>
      <w:r w:rsidR="006B3C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2B4C41" w:rsidRPr="006B3C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Svaki izložbeni element mora biti postavljen zasebno i samostalno, bez mogućnosti postavljanja drugog izložbenog elementa ispred, iza ili iznad njega, neovisno o njegovim dimenzijama.</w:t>
      </w:r>
      <w:r w:rsidR="006B3C2A">
        <w:rPr>
          <w:rFonts w:ascii="Times New Roman" w:hAnsi="Times New Roman" w:cs="Times New Roman"/>
          <w:sz w:val="24"/>
          <w:szCs w:val="24"/>
        </w:rPr>
        <w:t xml:space="preserve"> </w:t>
      </w:r>
      <w:r w:rsidR="002B4C41" w:rsidRPr="006B3C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Izložbeni elementi ne smiju se međusobno preklapati niti zaklanjati, niti ometati preglednost pročelja poslovnog prostora.</w:t>
      </w:r>
      <w:r w:rsidR="006B3C2A">
        <w:rPr>
          <w:rFonts w:ascii="Times New Roman" w:hAnsi="Times New Roman" w:cs="Times New Roman"/>
          <w:sz w:val="24"/>
          <w:szCs w:val="24"/>
        </w:rPr>
        <w:t xml:space="preserve"> </w:t>
      </w:r>
      <w:r w:rsidR="002B4C41" w:rsidRPr="006B3C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Ukupna širina svih izložbenih elemenata postavljenih ispred pojedinog poslovnog prostora ne smije prelaziti 70 % širine pročelja tog poslovnog prostora.</w:t>
      </w:r>
      <w:r w:rsidR="006B3C2A">
        <w:rPr>
          <w:rFonts w:ascii="Times New Roman" w:hAnsi="Times New Roman" w:cs="Times New Roman"/>
          <w:sz w:val="24"/>
          <w:szCs w:val="24"/>
        </w:rPr>
        <w:t xml:space="preserve"> </w:t>
      </w:r>
      <w:r w:rsidR="002B4C41" w:rsidRPr="006B3C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Najveća dopuštena visina izložbenih elemenata iznosi 1,80 m, mjereno od razine javne površine.</w:t>
      </w:r>
      <w:r w:rsidR="006B3C2A">
        <w:rPr>
          <w:rFonts w:ascii="Times New Roman" w:hAnsi="Times New Roman" w:cs="Times New Roman"/>
          <w:sz w:val="24"/>
          <w:szCs w:val="24"/>
        </w:rPr>
        <w:t xml:space="preserve"> </w:t>
      </w:r>
      <w:r w:rsidR="002B4C41" w:rsidRPr="006B3C2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Postavljanje izložbenih elemenata mora omogućiti nesmetano kretanje pješaka, osigurati pristup javnim i komunalnim instalacijama te ne smije narušavati vizualni identitet i ambijentalne vrijednosti povijesne jezgre Grada Skradina.</w:t>
      </w:r>
    </w:p>
    <w:p w14:paraId="714DC05B" w14:textId="77777777" w:rsidR="002B4C41" w:rsidRPr="002B4C41" w:rsidRDefault="002B4C41" w:rsidP="00AA6A3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27AB142" w14:textId="77777777" w:rsidR="00D83EAD" w:rsidRPr="00D83EAD" w:rsidRDefault="00D83EAD" w:rsidP="00AA6A3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75C1F0A" w14:textId="77777777" w:rsidR="00AE4596" w:rsidRPr="00AE4596" w:rsidRDefault="00AE4596" w:rsidP="00AA6A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C66CD" w14:textId="22B94075" w:rsidR="00A027BD" w:rsidRPr="00540AC9" w:rsidRDefault="006B3C2A" w:rsidP="006B3C2A">
      <w:pPr>
        <w:rPr>
          <w:rFonts w:ascii="Times New Roman" w:hAnsi="Times New Roman" w:cs="Times New Roman"/>
          <w:sz w:val="24"/>
          <w:szCs w:val="24"/>
        </w:rPr>
      </w:pPr>
      <w:r w:rsidRPr="00540AC9">
        <w:rPr>
          <w:rFonts w:ascii="Times New Roman" w:hAnsi="Times New Roman" w:cs="Times New Roman"/>
          <w:sz w:val="24"/>
          <w:szCs w:val="24"/>
        </w:rPr>
        <w:t>g</w:t>
      </w:r>
      <w:r w:rsidR="00A027BD" w:rsidRPr="00540AC9">
        <w:rPr>
          <w:rFonts w:ascii="Times New Roman" w:hAnsi="Times New Roman" w:cs="Times New Roman"/>
          <w:sz w:val="24"/>
          <w:szCs w:val="24"/>
        </w:rPr>
        <w:t xml:space="preserve">) roba se u iznimnim slučajevima može izlagati izravno na javnu površinu (bicikli, motori i slično) ispred poslovnog prostora, </w:t>
      </w:r>
      <w:r w:rsidR="00A027BD" w:rsidRPr="00540AC9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A027BD" w:rsidRPr="00540AC9">
        <w:rPr>
          <w:rFonts w:ascii="Times New Roman" w:hAnsi="Times New Roman" w:cs="Times New Roman"/>
          <w:sz w:val="24"/>
          <w:szCs w:val="24"/>
        </w:rPr>
        <w:t>najviše do 5 m2. Izlaganje robe ne smije ugrožavati sigurnost i</w:t>
      </w:r>
      <w:r w:rsidR="00A027BD" w:rsidRPr="00540AC9">
        <w:rPr>
          <w:rFonts w:ascii="Times New Roman" w:hAnsi="Times New Roman" w:cs="Times New Roman"/>
          <w:b/>
          <w:bCs/>
          <w:sz w:val="24"/>
          <w:szCs w:val="24"/>
        </w:rPr>
        <w:t xml:space="preserve"> neometano kretanje pješaka</w:t>
      </w:r>
      <w:r w:rsidR="00A027BD" w:rsidRPr="00540AC9">
        <w:rPr>
          <w:rFonts w:ascii="Times New Roman" w:hAnsi="Times New Roman" w:cs="Times New Roman"/>
          <w:sz w:val="24"/>
          <w:szCs w:val="24"/>
        </w:rPr>
        <w:t>.</w:t>
      </w:r>
      <w:r w:rsidRPr="00540AC9">
        <w:rPr>
          <w:rFonts w:ascii="Times New Roman" w:hAnsi="Times New Roman" w:cs="Times New Roman"/>
          <w:sz w:val="24"/>
          <w:szCs w:val="24"/>
        </w:rPr>
        <w:t xml:space="preserve"> </w:t>
      </w:r>
      <w:r w:rsidR="00A027BD" w:rsidRPr="00540AC9">
        <w:rPr>
          <w:rFonts w:ascii="Times New Roman" w:hAnsi="Times New Roman" w:cs="Times New Roman"/>
          <w:sz w:val="24"/>
          <w:szCs w:val="24"/>
        </w:rPr>
        <w:t xml:space="preserve"> Mora se osigurati </w:t>
      </w:r>
      <w:r w:rsidR="00A027BD" w:rsidRPr="00540AC9">
        <w:rPr>
          <w:rFonts w:ascii="Times New Roman" w:hAnsi="Times New Roman" w:cs="Times New Roman"/>
          <w:b/>
          <w:bCs/>
          <w:sz w:val="24"/>
          <w:szCs w:val="24"/>
        </w:rPr>
        <w:t>stalno slobodan pješački prolaz minimalne širine</w:t>
      </w:r>
      <w:r w:rsidR="00A027BD" w:rsidRPr="00540AC9">
        <w:rPr>
          <w:rFonts w:ascii="Times New Roman" w:hAnsi="Times New Roman" w:cs="Times New Roman"/>
          <w:sz w:val="24"/>
          <w:szCs w:val="24"/>
        </w:rPr>
        <w:t>:</w:t>
      </w:r>
      <w:r w:rsidRPr="00540AC9">
        <w:rPr>
          <w:rFonts w:ascii="Times New Roman" w:hAnsi="Times New Roman" w:cs="Times New Roman"/>
          <w:sz w:val="24"/>
          <w:szCs w:val="24"/>
        </w:rPr>
        <w:t xml:space="preserve"> </w:t>
      </w:r>
      <w:r w:rsidR="00A027BD" w:rsidRPr="00540AC9">
        <w:rPr>
          <w:rFonts w:ascii="Times New Roman" w:hAnsi="Times New Roman" w:cs="Times New Roman"/>
          <w:b/>
          <w:bCs/>
          <w:sz w:val="24"/>
          <w:szCs w:val="24"/>
        </w:rPr>
        <w:t>2 m</w:t>
      </w:r>
      <w:r w:rsidR="00A027BD" w:rsidRPr="00540AC9">
        <w:rPr>
          <w:rFonts w:ascii="Times New Roman" w:hAnsi="Times New Roman" w:cs="Times New Roman"/>
          <w:sz w:val="24"/>
          <w:szCs w:val="24"/>
        </w:rPr>
        <w:t xml:space="preserve"> na ravnim dijelovima pješačkih površina</w:t>
      </w:r>
      <w:r w:rsidR="00327BD4" w:rsidRPr="00540AC9">
        <w:rPr>
          <w:rFonts w:ascii="Times New Roman" w:hAnsi="Times New Roman" w:cs="Times New Roman"/>
          <w:sz w:val="24"/>
          <w:szCs w:val="24"/>
        </w:rPr>
        <w:t xml:space="preserve"> u uskim ulicama</w:t>
      </w:r>
      <w:r w:rsidRPr="00540AC9">
        <w:rPr>
          <w:rFonts w:ascii="Times New Roman" w:hAnsi="Times New Roman" w:cs="Times New Roman"/>
          <w:sz w:val="24"/>
          <w:szCs w:val="24"/>
        </w:rPr>
        <w:t xml:space="preserve">. </w:t>
      </w:r>
      <w:r w:rsidR="00A027BD" w:rsidRPr="00540AC9">
        <w:rPr>
          <w:rFonts w:ascii="Times New Roman" w:hAnsi="Times New Roman" w:cs="Times New Roman"/>
          <w:sz w:val="24"/>
          <w:szCs w:val="24"/>
        </w:rPr>
        <w:t>Prolaz mora ostati slobodan u cijelo vrijeme izlaganja robe, bez obzira na broj ili raspored izloženih predmeta.</w:t>
      </w:r>
    </w:p>
    <w:p w14:paraId="7AEC223C" w14:textId="77777777" w:rsidR="00AA5087" w:rsidRPr="00540AC9" w:rsidRDefault="00AA5087" w:rsidP="00EE182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2666E15" w14:textId="184426A8" w:rsidR="004661F5" w:rsidRPr="00602C6F" w:rsidRDefault="00A027BD" w:rsidP="00602C6F">
      <w:pPr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  <w:r w:rsidRPr="00540A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</w:p>
    <w:p w14:paraId="1655AE82" w14:textId="1E167E4D" w:rsidR="00935378" w:rsidRPr="0035185A" w:rsidRDefault="00935378" w:rsidP="00935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 xml:space="preserve">Članak </w:t>
      </w:r>
      <w:r w:rsidR="007B1F9C">
        <w:rPr>
          <w:rFonts w:ascii="Times New Roman" w:hAnsi="Times New Roman" w:cs="Times New Roman"/>
          <w:sz w:val="24"/>
          <w:szCs w:val="24"/>
        </w:rPr>
        <w:t>8</w:t>
      </w:r>
      <w:r w:rsidRPr="0035185A">
        <w:rPr>
          <w:rFonts w:ascii="Times New Roman" w:hAnsi="Times New Roman" w:cs="Times New Roman"/>
          <w:sz w:val="24"/>
          <w:szCs w:val="24"/>
        </w:rPr>
        <w:t>.</w:t>
      </w:r>
    </w:p>
    <w:p w14:paraId="78C85C4B" w14:textId="1C142FB9" w:rsidR="00935378" w:rsidRDefault="00935378" w:rsidP="00A92881">
      <w:pPr>
        <w:jc w:val="both"/>
        <w:rPr>
          <w:rFonts w:ascii="Times New Roman" w:hAnsi="Times New Roman" w:cs="Times New Roman"/>
          <w:sz w:val="24"/>
          <w:szCs w:val="24"/>
        </w:rPr>
      </w:pPr>
      <w:r w:rsidRPr="00BF46E2">
        <w:rPr>
          <w:rFonts w:ascii="Times New Roman" w:hAnsi="Times New Roman" w:cs="Times New Roman"/>
          <w:sz w:val="24"/>
          <w:szCs w:val="24"/>
        </w:rPr>
        <w:t>Na uređenom zemljištu u privatnom vlasništvu, koje nisu predviđene ovim Planom, na zahtjev zainteresiranih fizičkih i pravnih osoba registriranih za obavljanje određene djelatnosti, Gradonačelnik može posebnim zaključkom odobriti obavljanje istih djelatnosti, sukladno odnosnom važećem Pravilniku koji regulira ovu materiju.</w:t>
      </w:r>
      <w:r w:rsidRPr="003518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786E0" w14:textId="77777777" w:rsidR="00A92881" w:rsidRDefault="00A92881" w:rsidP="00A92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9985E" w14:textId="394951E0" w:rsidR="00935378" w:rsidRPr="0035185A" w:rsidRDefault="00935378" w:rsidP="00935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 xml:space="preserve">Članak </w:t>
      </w:r>
      <w:r w:rsidR="007B1F9C">
        <w:rPr>
          <w:rFonts w:ascii="Times New Roman" w:hAnsi="Times New Roman" w:cs="Times New Roman"/>
          <w:sz w:val="24"/>
          <w:szCs w:val="24"/>
        </w:rPr>
        <w:t>9</w:t>
      </w:r>
      <w:r w:rsidR="00ED4519">
        <w:rPr>
          <w:rFonts w:ascii="Times New Roman" w:hAnsi="Times New Roman" w:cs="Times New Roman"/>
          <w:sz w:val="24"/>
          <w:szCs w:val="24"/>
        </w:rPr>
        <w:t>.</w:t>
      </w:r>
    </w:p>
    <w:p w14:paraId="6EA71002" w14:textId="77777777" w:rsidR="00935378" w:rsidRPr="0035185A" w:rsidRDefault="00935378" w:rsidP="00935378">
      <w:pPr>
        <w:jc w:val="both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 xml:space="preserve">Lokacije za postavljanje privremenih objekata u zoni </w:t>
      </w:r>
      <w:r w:rsidRPr="004F5A44">
        <w:rPr>
          <w:rFonts w:ascii="Times New Roman" w:hAnsi="Times New Roman" w:cs="Times New Roman"/>
          <w:sz w:val="24"/>
          <w:szCs w:val="24"/>
        </w:rPr>
        <w:t>II</w:t>
      </w:r>
      <w:r w:rsidRPr="0035185A">
        <w:rPr>
          <w:rFonts w:ascii="Times New Roman" w:hAnsi="Times New Roman" w:cs="Times New Roman"/>
          <w:sz w:val="24"/>
          <w:szCs w:val="24"/>
        </w:rPr>
        <w:t xml:space="preserve"> ovog Plana, odredit će Gradonačelnik, u skladu sa zahtjevima zainteresiranih stranaka i mogućnostima postavljanja. </w:t>
      </w:r>
    </w:p>
    <w:p w14:paraId="1A1E0FF8" w14:textId="77777777" w:rsidR="00935378" w:rsidRDefault="00935378" w:rsidP="009353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575EA9" w14:textId="77777777" w:rsidR="00935378" w:rsidRPr="0035185A" w:rsidRDefault="00935378" w:rsidP="00935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10.</w:t>
      </w:r>
    </w:p>
    <w:p w14:paraId="48D72A66" w14:textId="77777777" w:rsidR="00935378" w:rsidRPr="0035185A" w:rsidRDefault="00935378" w:rsidP="00935378">
      <w:pPr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 xml:space="preserve">Prodaja trgovačke robe putem pokretnog prodavača (odnosno iz motornih vozila: kombiji, kamioni) dopuštena je uz suglasnost Gradonačelnika i to samo u naseljima Grada Skradina u kojima ne postoji trgovina u čvrstom objektu, a sve to sukladno važećem Zakonu o trgovini. </w:t>
      </w:r>
      <w:r>
        <w:rPr>
          <w:rFonts w:ascii="Times New Roman" w:hAnsi="Times New Roman" w:cs="Times New Roman"/>
          <w:sz w:val="24"/>
          <w:szCs w:val="24"/>
        </w:rPr>
        <w:br/>
      </w:r>
      <w:r w:rsidRPr="0035185A">
        <w:rPr>
          <w:rFonts w:ascii="Times New Roman" w:hAnsi="Times New Roman" w:cs="Times New Roman"/>
          <w:sz w:val="24"/>
          <w:szCs w:val="24"/>
        </w:rPr>
        <w:t xml:space="preserve">U suglasnosti iz stavka 1. ovog članka, biti će regulirano vrijeme privremenog korištenja javne površine, koje ne može biti dulje od jedne godine. </w:t>
      </w:r>
      <w:r>
        <w:rPr>
          <w:rFonts w:ascii="Times New Roman" w:hAnsi="Times New Roman" w:cs="Times New Roman"/>
          <w:sz w:val="24"/>
          <w:szCs w:val="24"/>
        </w:rPr>
        <w:br/>
      </w:r>
      <w:r w:rsidRPr="0035185A">
        <w:rPr>
          <w:rFonts w:ascii="Times New Roman" w:hAnsi="Times New Roman" w:cs="Times New Roman"/>
          <w:sz w:val="24"/>
          <w:szCs w:val="24"/>
        </w:rPr>
        <w:t>Ovaj način prodaje može se dakle obavljati uz sve prometnice na području Grada Skradina, na način da se ne ometa daljnje normalno odvijanje prometa.</w:t>
      </w:r>
      <w:r>
        <w:rPr>
          <w:rFonts w:ascii="Times New Roman" w:hAnsi="Times New Roman" w:cs="Times New Roman"/>
          <w:sz w:val="24"/>
          <w:szCs w:val="24"/>
        </w:rPr>
        <w:br/>
      </w:r>
      <w:r w:rsidRPr="0035185A">
        <w:rPr>
          <w:rFonts w:ascii="Times New Roman" w:hAnsi="Times New Roman" w:cs="Times New Roman"/>
          <w:sz w:val="24"/>
          <w:szCs w:val="24"/>
        </w:rPr>
        <w:t xml:space="preserve">Pokretni prodavač ne smije obavljati prodaju zaustavljajući se na samoj prometnici. Prodaja trgovačke robe može otpočeti tek nakon što se pokretna prodavaonica locira i isključi pogon kojim se ista pokreće. </w:t>
      </w:r>
    </w:p>
    <w:p w14:paraId="01825CF5" w14:textId="77777777" w:rsidR="00935378" w:rsidRPr="0035185A" w:rsidRDefault="00935378" w:rsidP="00935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185A">
        <w:rPr>
          <w:rFonts w:ascii="Times New Roman" w:hAnsi="Times New Roman" w:cs="Times New Roman"/>
          <w:sz w:val="24"/>
          <w:szCs w:val="24"/>
        </w:rPr>
        <w:t>Članak 11.</w:t>
      </w:r>
    </w:p>
    <w:p w14:paraId="0134C493" w14:textId="77777777" w:rsidR="00935378" w:rsidRPr="00BF46E2" w:rsidRDefault="00935378" w:rsidP="00935378">
      <w:pPr>
        <w:rPr>
          <w:rFonts w:ascii="Times New Roman" w:hAnsi="Times New Roman" w:cs="Times New Roman"/>
          <w:sz w:val="24"/>
          <w:szCs w:val="24"/>
        </w:rPr>
      </w:pPr>
      <w:r w:rsidRPr="00BF46E2">
        <w:rPr>
          <w:rFonts w:ascii="Times New Roman" w:hAnsi="Times New Roman" w:cs="Times New Roman"/>
          <w:sz w:val="24"/>
          <w:szCs w:val="24"/>
        </w:rPr>
        <w:t xml:space="preserve">Stupanjem na snagu ovog Plana prestaje važiti Plan rasporeda privremenih objekata na području Grada Skradina («Službeni vjesnik Šibensko-kninske županije» broj 10/15, 4/16, 4/17, 4/18, 8/18, 4/19, 7/19 i 11/19 ) </w:t>
      </w:r>
    </w:p>
    <w:p w14:paraId="31280AD6" w14:textId="77777777" w:rsidR="003A3F49" w:rsidRDefault="003A3F49" w:rsidP="009353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4A5983" w14:textId="77777777" w:rsidR="00602C6F" w:rsidRDefault="00602C6F" w:rsidP="009353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C77507" w14:textId="77777777" w:rsidR="00602C6F" w:rsidRDefault="00602C6F" w:rsidP="009353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7C3D95" w14:textId="77777777" w:rsidR="003A3F49" w:rsidRDefault="003A3F49" w:rsidP="009353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65FD44" w14:textId="68347BBF" w:rsidR="00935378" w:rsidRPr="00BF46E2" w:rsidRDefault="00935378" w:rsidP="00935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6E2">
        <w:rPr>
          <w:rFonts w:ascii="Times New Roman" w:hAnsi="Times New Roman" w:cs="Times New Roman"/>
          <w:sz w:val="24"/>
          <w:szCs w:val="24"/>
        </w:rPr>
        <w:t>Članak 12.</w:t>
      </w:r>
    </w:p>
    <w:p w14:paraId="66039D6A" w14:textId="77777777" w:rsidR="00602C6F" w:rsidRDefault="00935378" w:rsidP="00935378">
      <w:pPr>
        <w:rPr>
          <w:rFonts w:ascii="Times New Roman" w:hAnsi="Times New Roman" w:cs="Times New Roman"/>
          <w:sz w:val="24"/>
          <w:szCs w:val="24"/>
        </w:rPr>
      </w:pPr>
      <w:r w:rsidRPr="00BF46E2">
        <w:rPr>
          <w:rFonts w:ascii="Times New Roman" w:hAnsi="Times New Roman" w:cs="Times New Roman"/>
          <w:sz w:val="24"/>
          <w:szCs w:val="24"/>
        </w:rPr>
        <w:t>Ovaj Plan stupa na snagu danom donošenja, a objavit će se u «Službenom vjesniku Šibensko-</w:t>
      </w:r>
      <w:r w:rsidRPr="003C27BF">
        <w:rPr>
          <w:rFonts w:ascii="Times New Roman" w:hAnsi="Times New Roman" w:cs="Times New Roman"/>
          <w:sz w:val="24"/>
          <w:szCs w:val="24"/>
        </w:rPr>
        <w:t>kninske županije».</w:t>
      </w:r>
    </w:p>
    <w:p w14:paraId="23D7C377" w14:textId="77777777" w:rsidR="00602C6F" w:rsidRDefault="00935378" w:rsidP="00935378">
      <w:pPr>
        <w:rPr>
          <w:rFonts w:ascii="Times New Roman" w:hAnsi="Times New Roman" w:cs="Times New Roman"/>
          <w:sz w:val="24"/>
          <w:szCs w:val="24"/>
        </w:rPr>
      </w:pPr>
      <w:r w:rsidRPr="003C27BF">
        <w:rPr>
          <w:rFonts w:ascii="Times New Roman" w:hAnsi="Times New Roman" w:cs="Times New Roman"/>
          <w:sz w:val="24"/>
          <w:szCs w:val="24"/>
        </w:rPr>
        <w:t xml:space="preserve"> KLASA : </w:t>
      </w:r>
    </w:p>
    <w:p w14:paraId="6CC55248" w14:textId="77777777" w:rsidR="00602C6F" w:rsidRDefault="00935378" w:rsidP="00935378">
      <w:pPr>
        <w:rPr>
          <w:rFonts w:ascii="Times New Roman" w:hAnsi="Times New Roman" w:cs="Times New Roman"/>
          <w:sz w:val="24"/>
          <w:szCs w:val="24"/>
        </w:rPr>
      </w:pPr>
      <w:r w:rsidRPr="003C27BF">
        <w:rPr>
          <w:rFonts w:ascii="Times New Roman" w:hAnsi="Times New Roman" w:cs="Times New Roman"/>
          <w:sz w:val="24"/>
          <w:szCs w:val="24"/>
        </w:rPr>
        <w:t xml:space="preserve">URBROJ : </w:t>
      </w:r>
    </w:p>
    <w:p w14:paraId="3B1037BE" w14:textId="77777777" w:rsidR="00602C6F" w:rsidRDefault="00935378" w:rsidP="00935378">
      <w:pPr>
        <w:rPr>
          <w:rFonts w:ascii="Times New Roman" w:hAnsi="Times New Roman" w:cs="Times New Roman"/>
          <w:sz w:val="24"/>
          <w:szCs w:val="24"/>
        </w:rPr>
      </w:pPr>
      <w:r w:rsidRPr="003C27BF">
        <w:rPr>
          <w:rFonts w:ascii="Times New Roman" w:hAnsi="Times New Roman" w:cs="Times New Roman"/>
          <w:sz w:val="24"/>
          <w:szCs w:val="24"/>
        </w:rPr>
        <w:t>Skradin, . 202</w:t>
      </w:r>
      <w:r w:rsidR="001D24F6">
        <w:rPr>
          <w:rFonts w:ascii="Times New Roman" w:hAnsi="Times New Roman" w:cs="Times New Roman"/>
          <w:sz w:val="24"/>
          <w:szCs w:val="24"/>
        </w:rPr>
        <w:t>6</w:t>
      </w:r>
      <w:r w:rsidRPr="003C27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48E4C2" w14:textId="77777777" w:rsidR="00602C6F" w:rsidRDefault="00935378" w:rsidP="00935378">
      <w:pPr>
        <w:rPr>
          <w:rFonts w:ascii="Times New Roman" w:hAnsi="Times New Roman" w:cs="Times New Roman"/>
          <w:sz w:val="24"/>
          <w:szCs w:val="24"/>
        </w:rPr>
      </w:pPr>
      <w:r w:rsidRPr="003C27BF">
        <w:rPr>
          <w:rFonts w:ascii="Times New Roman" w:hAnsi="Times New Roman" w:cs="Times New Roman"/>
          <w:sz w:val="24"/>
          <w:szCs w:val="24"/>
        </w:rPr>
        <w:t xml:space="preserve">GRAD SKRADIN </w:t>
      </w:r>
    </w:p>
    <w:p w14:paraId="43B1F214" w14:textId="597CE9F9" w:rsidR="00935378" w:rsidRPr="0035185A" w:rsidRDefault="00935378" w:rsidP="00935378">
      <w:pPr>
        <w:rPr>
          <w:rFonts w:ascii="Times New Roman" w:hAnsi="Times New Roman" w:cs="Times New Roman"/>
          <w:sz w:val="24"/>
          <w:szCs w:val="24"/>
        </w:rPr>
      </w:pPr>
      <w:r w:rsidRPr="003C27BF">
        <w:rPr>
          <w:rFonts w:ascii="Times New Roman" w:hAnsi="Times New Roman" w:cs="Times New Roman"/>
          <w:sz w:val="24"/>
          <w:szCs w:val="24"/>
        </w:rPr>
        <w:t>GRADONAČELNIK</w:t>
      </w:r>
    </w:p>
    <w:p w14:paraId="1011F1B3" w14:textId="77777777" w:rsidR="008D49FD" w:rsidRDefault="008D49FD"/>
    <w:sectPr w:rsidR="008D49FD" w:rsidSect="008D4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2BF3"/>
    <w:multiLevelType w:val="multilevel"/>
    <w:tmpl w:val="E758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97F92"/>
    <w:multiLevelType w:val="multilevel"/>
    <w:tmpl w:val="E758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D7469"/>
    <w:multiLevelType w:val="multilevel"/>
    <w:tmpl w:val="3138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E294E"/>
    <w:multiLevelType w:val="multilevel"/>
    <w:tmpl w:val="A458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421CD"/>
    <w:multiLevelType w:val="hybridMultilevel"/>
    <w:tmpl w:val="F96687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72881"/>
    <w:multiLevelType w:val="multilevel"/>
    <w:tmpl w:val="E758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C4783"/>
    <w:multiLevelType w:val="hybridMultilevel"/>
    <w:tmpl w:val="669AB73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66512D"/>
    <w:multiLevelType w:val="multilevel"/>
    <w:tmpl w:val="DF92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82AFC"/>
    <w:multiLevelType w:val="multilevel"/>
    <w:tmpl w:val="E758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26282"/>
    <w:multiLevelType w:val="multilevel"/>
    <w:tmpl w:val="A458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C6C58"/>
    <w:multiLevelType w:val="hybridMultilevel"/>
    <w:tmpl w:val="1304F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26193"/>
    <w:multiLevelType w:val="multilevel"/>
    <w:tmpl w:val="A458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D18BF"/>
    <w:multiLevelType w:val="multilevel"/>
    <w:tmpl w:val="100C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746950"/>
    <w:multiLevelType w:val="hybridMultilevel"/>
    <w:tmpl w:val="01BAB3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B6177"/>
    <w:multiLevelType w:val="hybridMultilevel"/>
    <w:tmpl w:val="BEB6D86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2C7E19"/>
    <w:multiLevelType w:val="multilevel"/>
    <w:tmpl w:val="B6FA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A72A2"/>
    <w:multiLevelType w:val="multilevel"/>
    <w:tmpl w:val="A458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0121F"/>
    <w:multiLevelType w:val="multilevel"/>
    <w:tmpl w:val="D69C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F77974"/>
    <w:multiLevelType w:val="multilevel"/>
    <w:tmpl w:val="6A6E5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F3194C"/>
    <w:multiLevelType w:val="hybridMultilevel"/>
    <w:tmpl w:val="72A49A2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568401">
    <w:abstractNumId w:val="19"/>
  </w:num>
  <w:num w:numId="2" w16cid:durableId="690227197">
    <w:abstractNumId w:val="18"/>
  </w:num>
  <w:num w:numId="3" w16cid:durableId="74399452">
    <w:abstractNumId w:val="10"/>
  </w:num>
  <w:num w:numId="4" w16cid:durableId="639698872">
    <w:abstractNumId w:val="17"/>
  </w:num>
  <w:num w:numId="5" w16cid:durableId="312373056">
    <w:abstractNumId w:val="5"/>
  </w:num>
  <w:num w:numId="6" w16cid:durableId="1426418856">
    <w:abstractNumId w:val="7"/>
  </w:num>
  <w:num w:numId="7" w16cid:durableId="158011809">
    <w:abstractNumId w:val="12"/>
  </w:num>
  <w:num w:numId="8" w16cid:durableId="393507285">
    <w:abstractNumId w:val="0"/>
  </w:num>
  <w:num w:numId="9" w16cid:durableId="293949675">
    <w:abstractNumId w:val="4"/>
  </w:num>
  <w:num w:numId="10" w16cid:durableId="638995041">
    <w:abstractNumId w:val="8"/>
  </w:num>
  <w:num w:numId="11" w16cid:durableId="1725788664">
    <w:abstractNumId w:val="1"/>
  </w:num>
  <w:num w:numId="12" w16cid:durableId="1518546570">
    <w:abstractNumId w:val="9"/>
  </w:num>
  <w:num w:numId="13" w16cid:durableId="297419470">
    <w:abstractNumId w:val="3"/>
  </w:num>
  <w:num w:numId="14" w16cid:durableId="1906065383">
    <w:abstractNumId w:val="11"/>
  </w:num>
  <w:num w:numId="15" w16cid:durableId="56516409">
    <w:abstractNumId w:val="16"/>
  </w:num>
  <w:num w:numId="16" w16cid:durableId="1959488889">
    <w:abstractNumId w:val="2"/>
  </w:num>
  <w:num w:numId="17" w16cid:durableId="503518903">
    <w:abstractNumId w:val="15"/>
  </w:num>
  <w:num w:numId="18" w16cid:durableId="1971010155">
    <w:abstractNumId w:val="14"/>
  </w:num>
  <w:num w:numId="19" w16cid:durableId="1229460722">
    <w:abstractNumId w:val="13"/>
  </w:num>
  <w:num w:numId="20" w16cid:durableId="1296642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CA"/>
    <w:rsid w:val="000248F8"/>
    <w:rsid w:val="000B23C3"/>
    <w:rsid w:val="001310E8"/>
    <w:rsid w:val="001327B4"/>
    <w:rsid w:val="001D24F6"/>
    <w:rsid w:val="001E36D3"/>
    <w:rsid w:val="00262FF9"/>
    <w:rsid w:val="002B4C41"/>
    <w:rsid w:val="002F4DC8"/>
    <w:rsid w:val="00327BD4"/>
    <w:rsid w:val="003A32DC"/>
    <w:rsid w:val="003A3F49"/>
    <w:rsid w:val="00423B10"/>
    <w:rsid w:val="00430D0A"/>
    <w:rsid w:val="00431DD5"/>
    <w:rsid w:val="004661F5"/>
    <w:rsid w:val="004B10B1"/>
    <w:rsid w:val="004F3840"/>
    <w:rsid w:val="00526D24"/>
    <w:rsid w:val="00540AC9"/>
    <w:rsid w:val="00540D93"/>
    <w:rsid w:val="0055562A"/>
    <w:rsid w:val="005716CF"/>
    <w:rsid w:val="00573956"/>
    <w:rsid w:val="0057571E"/>
    <w:rsid w:val="005D619E"/>
    <w:rsid w:val="00602C6F"/>
    <w:rsid w:val="00662D74"/>
    <w:rsid w:val="00691607"/>
    <w:rsid w:val="006B3C2A"/>
    <w:rsid w:val="007103CA"/>
    <w:rsid w:val="0072427A"/>
    <w:rsid w:val="007857CC"/>
    <w:rsid w:val="007A5B83"/>
    <w:rsid w:val="007A79CE"/>
    <w:rsid w:val="007B1F9C"/>
    <w:rsid w:val="008064E1"/>
    <w:rsid w:val="0082030A"/>
    <w:rsid w:val="0083149E"/>
    <w:rsid w:val="008378EE"/>
    <w:rsid w:val="008C207D"/>
    <w:rsid w:val="008D49FD"/>
    <w:rsid w:val="008E44D9"/>
    <w:rsid w:val="00935378"/>
    <w:rsid w:val="009673B9"/>
    <w:rsid w:val="009A0D6B"/>
    <w:rsid w:val="009C00A7"/>
    <w:rsid w:val="009C6375"/>
    <w:rsid w:val="00A027BD"/>
    <w:rsid w:val="00A92881"/>
    <w:rsid w:val="00AA5087"/>
    <w:rsid w:val="00AA6A38"/>
    <w:rsid w:val="00AB1EAE"/>
    <w:rsid w:val="00AE3141"/>
    <w:rsid w:val="00AE4596"/>
    <w:rsid w:val="00AF3288"/>
    <w:rsid w:val="00B65251"/>
    <w:rsid w:val="00BA7F53"/>
    <w:rsid w:val="00BC0C7E"/>
    <w:rsid w:val="00BF46E2"/>
    <w:rsid w:val="00C0278D"/>
    <w:rsid w:val="00C10B76"/>
    <w:rsid w:val="00C94675"/>
    <w:rsid w:val="00D83EAD"/>
    <w:rsid w:val="00E22B2C"/>
    <w:rsid w:val="00ED4519"/>
    <w:rsid w:val="00EE1824"/>
    <w:rsid w:val="00F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C8BA"/>
  <w15:chartTrackingRefBased/>
  <w15:docId w15:val="{8B0DFA14-B6EC-4503-B1C7-2FCB8D7E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378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36D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466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</cp:lastModifiedBy>
  <cp:revision>3</cp:revision>
  <dcterms:created xsi:type="dcterms:W3CDTF">2026-02-06T11:04:00Z</dcterms:created>
  <dcterms:modified xsi:type="dcterms:W3CDTF">2026-02-06T11:04:00Z</dcterms:modified>
</cp:coreProperties>
</file>