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3F05" w14:textId="77777777" w:rsidR="00ED583C" w:rsidRDefault="00ED583C" w:rsidP="00ED583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6"/>
          <w:szCs w:val="26"/>
        </w:rPr>
      </w:pPr>
    </w:p>
    <w:p w14:paraId="0E58971C" w14:textId="12D90CED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kern w:val="0"/>
          <w:sz w:val="24"/>
          <w:szCs w:val="24"/>
        </w:rPr>
        <w:t>48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. Statuta Grada Skradina («Službeni vjesnik Šibensko-kninske županije», broj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kern w:val="0"/>
          <w:sz w:val="24"/>
          <w:szCs w:val="24"/>
        </w:rPr>
        <w:t>3/21, 15/22 i 29/23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), gradonačelnik Grada Skradina, dana .  20</w:t>
      </w:r>
      <w:r>
        <w:rPr>
          <w:rFonts w:ascii="Times New Roman" w:hAnsi="Times New Roman" w:cs="Times New Roman"/>
          <w:kern w:val="0"/>
          <w:sz w:val="24"/>
          <w:szCs w:val="24"/>
        </w:rPr>
        <w:t>2</w:t>
      </w:r>
      <w:r w:rsidR="00792F0D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. godine, donosi</w:t>
      </w:r>
    </w:p>
    <w:p w14:paraId="77A9BD0C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5C6782F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b/>
          <w:bCs/>
          <w:kern w:val="0"/>
          <w:sz w:val="24"/>
          <w:szCs w:val="24"/>
        </w:rPr>
        <w:t>R J E Š E NJ E</w:t>
      </w:r>
    </w:p>
    <w:p w14:paraId="69FD829B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b/>
          <w:bCs/>
          <w:kern w:val="0"/>
          <w:sz w:val="24"/>
          <w:szCs w:val="24"/>
        </w:rPr>
        <w:t>o početnim cijenama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b/>
          <w:bCs/>
          <w:kern w:val="0"/>
          <w:sz w:val="24"/>
          <w:szCs w:val="24"/>
        </w:rPr>
        <w:t>pri provođenju</w:t>
      </w:r>
    </w:p>
    <w:p w14:paraId="3D8864DA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b/>
          <w:bCs/>
          <w:kern w:val="0"/>
          <w:sz w:val="24"/>
          <w:szCs w:val="24"/>
        </w:rPr>
        <w:t>natječaja za prodaju nekretnina i davanju</w:t>
      </w:r>
    </w:p>
    <w:p w14:paraId="3491D24B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b/>
          <w:bCs/>
          <w:kern w:val="0"/>
          <w:sz w:val="24"/>
          <w:szCs w:val="24"/>
        </w:rPr>
        <w:t>u zakup javnih površina</w:t>
      </w:r>
    </w:p>
    <w:p w14:paraId="593D4B94" w14:textId="77777777" w:rsidR="00ED583C" w:rsidRDefault="00ED583C" w:rsidP="00ED5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F895FC8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1.</w:t>
      </w:r>
    </w:p>
    <w:p w14:paraId="742C4E86" w14:textId="77777777" w:rsidR="00ED583C" w:rsidRDefault="00ED583C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Ovim Rješenjem utvrđuje se visina početne cijene pri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provođenju natječaja za prodaju nekretnina u vlasništvu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Grada Skradina te davanje u zakup javnih površina koje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se temeljem članka </w:t>
      </w:r>
      <w:r w:rsidRPr="00DC6759">
        <w:rPr>
          <w:rFonts w:ascii="Times New Roman" w:hAnsi="Times New Roman" w:cs="Times New Roman"/>
          <w:kern w:val="0"/>
          <w:sz w:val="24"/>
          <w:szCs w:val="24"/>
        </w:rPr>
        <w:t>6. stavka 1.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 Odluke o davanju u zakup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javnih površina («Službeni vjesnik Šibensko-kninske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županije», broj) daju u zakup putem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javnog natječaja.</w:t>
      </w:r>
    </w:p>
    <w:p w14:paraId="62CD66D6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CEEF8D4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2.</w:t>
      </w:r>
    </w:p>
    <w:p w14:paraId="76CCDC17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Za provođenje natječaja iz članka 1. ovog Rješenja,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područje Grada Skradina dijeli se </w:t>
      </w:r>
      <w:r w:rsidRPr="007E7441">
        <w:rPr>
          <w:rFonts w:ascii="Times New Roman" w:hAnsi="Times New Roman" w:cs="Times New Roman"/>
          <w:kern w:val="0"/>
          <w:sz w:val="24"/>
          <w:szCs w:val="24"/>
        </w:rPr>
        <w:t>na dvije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 zone:</w:t>
      </w:r>
    </w:p>
    <w:p w14:paraId="2C2460F5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- zona I : naselje Skradin</w:t>
      </w:r>
    </w:p>
    <w:p w14:paraId="0AA86190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- zona II : sva ostala naselja na području Grada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Skradina.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</w:p>
    <w:p w14:paraId="78B37A85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3.</w:t>
      </w:r>
    </w:p>
    <w:p w14:paraId="18703CC6" w14:textId="77777777" w:rsidR="00ED583C" w:rsidRDefault="00ED583C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Iznos početne cijene pri provođenju natječaja za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prodaju stambenih, gospodarskih i drugih građevinskih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objekata utvrđuje se prema procjeni tržišne vrijednosti,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koju obavlja sudski vještak građevinske, a po potrebi 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drugih struka.</w:t>
      </w:r>
    </w:p>
    <w:p w14:paraId="24D84688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1697A4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4.</w:t>
      </w:r>
    </w:p>
    <w:p w14:paraId="35C425F3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Iznos početne cijene pri provođenju natječaja za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prodaju građevinskog zemljišta u zoni I </w:t>
      </w:r>
      <w:proofErr w:type="spellStart"/>
      <w:r w:rsidRPr="0068696C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 zoni II –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utvrđuje se također prema procjeni tržišne vrijednosti,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koju obavlja sudski vještak građevinske, a po potrebi 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drugih struka.</w:t>
      </w:r>
    </w:p>
    <w:p w14:paraId="40F0BE08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EB7222E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5.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02A7206C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Iznimno od članka 4. ovog Rješenja, iznos početne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cijene pri provođenju natječaja za prodaju građevinskog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zemljišta u Poslovnoj zoni Skradin, za Zonu mješovite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namjene «KOSA» u </w:t>
      </w:r>
      <w:proofErr w:type="spellStart"/>
      <w:r w:rsidRPr="0068696C">
        <w:rPr>
          <w:rFonts w:ascii="Times New Roman" w:hAnsi="Times New Roman" w:cs="Times New Roman"/>
          <w:kern w:val="0"/>
          <w:sz w:val="24"/>
          <w:szCs w:val="24"/>
        </w:rPr>
        <w:t>Ićevu</w:t>
      </w:r>
      <w:proofErr w:type="spellEnd"/>
      <w:r w:rsidRPr="0068696C">
        <w:rPr>
          <w:rFonts w:ascii="Times New Roman" w:hAnsi="Times New Roman" w:cs="Times New Roman"/>
          <w:kern w:val="0"/>
          <w:sz w:val="24"/>
          <w:szCs w:val="24"/>
        </w:rPr>
        <w:t>, utvrđen je:</w:t>
      </w:r>
    </w:p>
    <w:p w14:paraId="60937D50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- za gospodarsku namjenu unutar zone I </w:t>
      </w:r>
      <w:proofErr w:type="spellStart"/>
      <w:r w:rsidRPr="0068696C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 K, te za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stambeno-poslovnu i poslovnu namjenu unutar zone M,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 xml:space="preserve">važećom </w:t>
      </w:r>
      <w:r w:rsidRPr="007E7441">
        <w:rPr>
          <w:rFonts w:ascii="Times New Roman" w:hAnsi="Times New Roman" w:cs="Times New Roman"/>
          <w:kern w:val="0"/>
          <w:sz w:val="24"/>
          <w:szCs w:val="24"/>
        </w:rPr>
        <w:t>Odlukom o uvjetima ulaska i rada poduzetnika u Poslovnoj zoni Skradin,</w:t>
      </w:r>
    </w:p>
    <w:p w14:paraId="153B5B1B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- za stambenu namjenu unutar zone M, sukladno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procjeni tržišne vrijednosti, koju obavlja sudski vještak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građevinske, a po potrebi i drugih struka,</w:t>
      </w:r>
    </w:p>
    <w:p w14:paraId="2122DAA6" w14:textId="77777777" w:rsidR="00ED583C" w:rsidRDefault="00ED583C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- za izgradnju elektroenergetskih objekata, sukladno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procjeni tržišne vrijednosti, koju obavlja sudski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vještak građevinske, a po potrebi i drugih struka.</w:t>
      </w:r>
    </w:p>
    <w:p w14:paraId="512AE2DA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54DA926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6.</w:t>
      </w:r>
    </w:p>
    <w:p w14:paraId="3F5EFC7C" w14:textId="0379C026" w:rsidR="00ED583C" w:rsidRPr="00E422EF" w:rsidRDefault="00ED583C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Pri provođenju natječaja za davanje u zakup javnih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8696C">
        <w:rPr>
          <w:rFonts w:ascii="Times New Roman" w:hAnsi="Times New Roman" w:cs="Times New Roman"/>
          <w:kern w:val="0"/>
          <w:sz w:val="24"/>
          <w:szCs w:val="24"/>
        </w:rPr>
        <w:t>površina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početna cijena iznosi </w:t>
      </w:r>
      <w:r w:rsidRPr="00E422EF">
        <w:rPr>
          <w:rFonts w:ascii="Times New Roman" w:hAnsi="Times New Roman" w:cs="Times New Roman"/>
          <w:kern w:val="0"/>
          <w:sz w:val="24"/>
          <w:szCs w:val="24"/>
        </w:rPr>
        <w:t>mjesečno</w:t>
      </w:r>
      <w:r w:rsidR="00C45183">
        <w:rPr>
          <w:rFonts w:ascii="Times New Roman" w:hAnsi="Times New Roman" w:cs="Times New Roman"/>
          <w:kern w:val="0"/>
          <w:sz w:val="24"/>
          <w:szCs w:val="24"/>
        </w:rPr>
        <w:t xml:space="preserve">/ godišnje </w:t>
      </w:r>
      <w:r w:rsidRPr="00E422EF">
        <w:rPr>
          <w:rFonts w:ascii="Times New Roman" w:hAnsi="Times New Roman" w:cs="Times New Roman"/>
          <w:kern w:val="0"/>
          <w:sz w:val="24"/>
          <w:szCs w:val="24"/>
        </w:rPr>
        <w:t>po lokaciji</w:t>
      </w:r>
      <w:r w:rsidR="00C45183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A08E741" w14:textId="77777777" w:rsidR="00ED583C" w:rsidRPr="00E422EF" w:rsidRDefault="00ED583C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pPr w:leftFromText="180" w:rightFromText="180" w:horzAnchor="margin" w:tblpXSpec="center" w:tblpY="270"/>
        <w:tblW w:w="10490" w:type="dxa"/>
        <w:tblLook w:val="04A0" w:firstRow="1" w:lastRow="0" w:firstColumn="1" w:lastColumn="0" w:noHBand="0" w:noVBand="1"/>
      </w:tblPr>
      <w:tblGrid>
        <w:gridCol w:w="1560"/>
        <w:gridCol w:w="6418"/>
        <w:gridCol w:w="2512"/>
      </w:tblGrid>
      <w:tr w:rsidR="00ED583C" w:rsidRPr="00331168" w14:paraId="6BDE2359" w14:textId="77777777" w:rsidTr="00D9772D">
        <w:trPr>
          <w:trHeight w:val="4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9C8A06" w14:textId="77777777" w:rsidR="00ED583C" w:rsidRPr="00331168" w:rsidRDefault="00ED583C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naziv ulice (Plan rasporeda)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67C0C0" w14:textId="77777777" w:rsidR="00ED583C" w:rsidRPr="00331168" w:rsidRDefault="00ED583C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namjena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95A64EA" w14:textId="1C698184" w:rsidR="00ED583C" w:rsidRPr="00331168" w:rsidRDefault="00ED583C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POČETNE CIJENE ZAKUP JAVNE POVRŠINE </w:t>
            </w:r>
          </w:p>
        </w:tc>
      </w:tr>
      <w:tr w:rsidR="00ED583C" w:rsidRPr="00331168" w14:paraId="29609654" w14:textId="77777777" w:rsidTr="00D9772D">
        <w:trPr>
          <w:trHeight w:val="492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EBF7" w14:textId="77777777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F4C75" w14:textId="4D762927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uslužna naprava za prodaju pečenih proizvoda (kukuruza, kestena, kokica, palačinki, fritula i sl.)</w:t>
            </w:r>
            <w:r w:rsidR="00C4518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-mjesečno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4E34B" w14:textId="77777777" w:rsidR="00ED583C" w:rsidRPr="00331168" w:rsidRDefault="00ED583C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</w:t>
            </w: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00</w:t>
            </w: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€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ED583C" w:rsidRPr="00331168" w14:paraId="78329331" w14:textId="77777777" w:rsidTr="00D9772D">
        <w:trPr>
          <w:trHeight w:val="46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E56F" w14:textId="77777777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DA1E" w14:textId="68AA6956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štand za prodaju poljoprivrednih proizvoda i prerađevina, voća, povrća i cvijeća (uključujući trošarinske proizvode kao suvenire)</w:t>
            </w:r>
            <w:r w:rsidR="002C5C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-</w:t>
            </w:r>
            <w:r w:rsidR="00C4518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mjesečno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DA869" w14:textId="77777777" w:rsidR="00ED583C" w:rsidRPr="00331168" w:rsidRDefault="00ED583C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300</w:t>
            </w: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00</w:t>
            </w: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€</w:t>
            </w:r>
          </w:p>
        </w:tc>
      </w:tr>
      <w:tr w:rsidR="00ED583C" w:rsidRPr="00331168" w14:paraId="1ECB5C15" w14:textId="77777777" w:rsidTr="00D9772D">
        <w:trPr>
          <w:trHeight w:val="58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5B0D7" w14:textId="77777777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E13A0" w14:textId="45980515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montažni objekt (jednostavnih usluga u kiosku) za prodaju sladoleda, kolača, slastica i pića</w:t>
            </w:r>
            <w:r w:rsidR="002C5CE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-mjesečno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63D410" w14:textId="77777777" w:rsidR="00ED583C" w:rsidRPr="00331168" w:rsidRDefault="00ED583C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400,00 €</w:t>
            </w:r>
          </w:p>
        </w:tc>
      </w:tr>
      <w:tr w:rsidR="00ED583C" w:rsidRPr="00331168" w14:paraId="6DB3DD33" w14:textId="77777777" w:rsidTr="00D9772D">
        <w:trPr>
          <w:trHeight w:val="57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8452D" w14:textId="77777777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2CE5A" w14:textId="5D329AEC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montažni objekt za prodaju suvenira, tekstila, predmeta od kože, keramike, slika, sportskih rekvizita i sl. (uključujući trošarinske proizvode kao suvenire</w:t>
            </w:r>
            <w:r w:rsidR="001C64E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-mjesečno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3280B" w14:textId="77777777" w:rsidR="00ED583C" w:rsidRPr="00331168" w:rsidRDefault="00ED583C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400,00 €</w:t>
            </w:r>
          </w:p>
        </w:tc>
      </w:tr>
      <w:tr w:rsidR="00ED583C" w:rsidRPr="00331168" w14:paraId="47FD8757" w14:textId="77777777" w:rsidTr="00D9772D">
        <w:trPr>
          <w:trHeight w:val="55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9D801" w14:textId="77777777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0562F" w14:textId="16B8C2A1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montažni objekt (jednostavnih usluga u kiosku) za pripremu i prodaju jednostavnih jela, pića i napitaka</w:t>
            </w:r>
            <w:r w:rsidR="001C64E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-mjesečno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972F47" w14:textId="77777777" w:rsidR="00ED583C" w:rsidRPr="00331168" w:rsidRDefault="00ED583C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400,00 €</w:t>
            </w:r>
          </w:p>
        </w:tc>
      </w:tr>
      <w:tr w:rsidR="00ED583C" w:rsidRPr="00331168" w14:paraId="4AE03F33" w14:textId="77777777" w:rsidTr="00D9772D">
        <w:trPr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DF88F" w14:textId="77777777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56BA1" w14:textId="559638E7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montažni objekt za pružanje turističkih usluga, prodaju pića i sladoleda u </w:t>
            </w:r>
            <w:proofErr w:type="spellStart"/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konfekcioniranom</w:t>
            </w:r>
            <w:proofErr w:type="spellEnd"/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obliku</w:t>
            </w:r>
            <w:r w:rsidR="001C64E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 mjesečno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AEC5A0" w14:textId="77777777" w:rsidR="00ED583C" w:rsidRPr="00331168" w:rsidRDefault="00ED583C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</w:t>
            </w:r>
            <w:r w:rsidRPr="001E2E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0,00 €</w:t>
            </w:r>
          </w:p>
        </w:tc>
      </w:tr>
      <w:tr w:rsidR="00ED583C" w:rsidRPr="00331168" w14:paraId="665541A8" w14:textId="77777777" w:rsidTr="00D9772D">
        <w:trPr>
          <w:trHeight w:val="45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D18D4" w14:textId="77777777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E4685" w14:textId="6A30FB71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montažni objekt za prodaju suvenira</w:t>
            </w:r>
            <w:r w:rsidR="001C64E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 mjesečno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243D6D" w14:textId="77777777" w:rsidR="00ED583C" w:rsidRPr="00331168" w:rsidRDefault="00ED583C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160,00 €</w:t>
            </w:r>
          </w:p>
        </w:tc>
      </w:tr>
      <w:tr w:rsidR="00ED583C" w:rsidRPr="00331168" w14:paraId="51B1DAF9" w14:textId="77777777" w:rsidTr="00D9772D">
        <w:trPr>
          <w:trHeight w:val="49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4B9AC" w14:textId="77777777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Put Gradine 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3F983" w14:textId="20FABE3A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štand za prodaju poljoprivrednih proizvoda i prerađevina, voća, povrća i cvijeća (uključujući trošarinske proizvode kao suvenire</w:t>
            </w:r>
            <w:r w:rsidR="0098601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)</w:t>
            </w:r>
            <w:r w:rsidR="002606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-mjesečno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580483" w14:textId="77777777" w:rsidR="00ED583C" w:rsidRPr="00331168" w:rsidRDefault="00ED583C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350</w:t>
            </w: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00</w:t>
            </w: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€</w:t>
            </w:r>
          </w:p>
        </w:tc>
      </w:tr>
      <w:tr w:rsidR="00ED583C" w:rsidRPr="00331168" w14:paraId="4D285DC4" w14:textId="77777777" w:rsidTr="00D9772D">
        <w:trPr>
          <w:trHeight w:val="37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A63F1" w14:textId="77777777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Obala bana Pavla Šubića 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8D418" w14:textId="33D20BE6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uslužna naprava za prodaju sladoleda</w:t>
            </w:r>
            <w:r w:rsidR="002606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-mjesečno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FD5164" w14:textId="77777777" w:rsidR="00ED583C" w:rsidRPr="00331168" w:rsidRDefault="00ED583C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E2EE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770,00 €</w:t>
            </w:r>
          </w:p>
        </w:tc>
      </w:tr>
      <w:tr w:rsidR="00ED583C" w:rsidRPr="00331168" w14:paraId="0BBCBA35" w14:textId="77777777" w:rsidTr="00D9772D">
        <w:trPr>
          <w:trHeight w:val="37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20C89" w14:textId="77777777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Obala bana Pavla Šubića 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79F91" w14:textId="784DA502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reklamni panoi</w:t>
            </w:r>
            <w:r w:rsidR="002606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  <w:r w:rsidRPr="0026068F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godišnje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12F35" w14:textId="77777777" w:rsidR="00ED583C" w:rsidRPr="00331168" w:rsidRDefault="00ED583C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30</w:t>
            </w: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00</w:t>
            </w: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€</w:t>
            </w:r>
          </w:p>
        </w:tc>
      </w:tr>
      <w:tr w:rsidR="00ED583C" w:rsidRPr="00331168" w14:paraId="5AEE4E8B" w14:textId="77777777" w:rsidTr="00D9772D">
        <w:trPr>
          <w:trHeight w:val="37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02E56" w14:textId="77777777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Aleja Skradinskih svilara </w:t>
            </w:r>
          </w:p>
        </w:tc>
        <w:tc>
          <w:tcPr>
            <w:tcW w:w="6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8417" w14:textId="41D8CA5D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kiosk za prodaju autobusnih karata</w:t>
            </w:r>
            <w:r w:rsidR="002606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-mjesečno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E40F2" w14:textId="4A84463A" w:rsidR="00ED583C" w:rsidRPr="00331168" w:rsidRDefault="00ED583C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</w:t>
            </w:r>
            <w:r w:rsidR="00986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,00 €</w:t>
            </w:r>
          </w:p>
        </w:tc>
      </w:tr>
      <w:tr w:rsidR="00ED583C" w:rsidRPr="00331168" w14:paraId="33BCCF5D" w14:textId="77777777" w:rsidTr="00D9772D">
        <w:trPr>
          <w:trHeight w:val="39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8010B" w14:textId="77777777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Put Križa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CAE9A" w14:textId="04198038" w:rsidR="00ED583C" w:rsidRPr="00331168" w:rsidRDefault="00ED583C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paketomat</w:t>
            </w:r>
            <w:proofErr w:type="spellEnd"/>
            <w:r w:rsidRPr="0033116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po m2</w:t>
            </w:r>
            <w:r w:rsidR="002606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-mjesečno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33F37" w14:textId="77777777" w:rsidR="00ED583C" w:rsidRPr="00331168" w:rsidRDefault="00ED583C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31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50,00 €</w:t>
            </w:r>
          </w:p>
        </w:tc>
      </w:tr>
      <w:tr w:rsidR="0038550F" w:rsidRPr="00331168" w14:paraId="454E56F8" w14:textId="77777777" w:rsidTr="00D9772D">
        <w:trPr>
          <w:trHeight w:val="39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AA5E3" w14:textId="5431CC8E" w:rsidR="0038550F" w:rsidRPr="00331168" w:rsidRDefault="0038550F" w:rsidP="00385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550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7CADC" w14:textId="77777777" w:rsidR="0038550F" w:rsidRDefault="0038550F" w:rsidP="00385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751C937" w14:textId="7C2A7D6F" w:rsidR="0038550F" w:rsidRPr="0038550F" w:rsidRDefault="0038550F" w:rsidP="00385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550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jedan montažni objekt za pripremu i prodaju autohtonih jednostavnih jela – lokanih namirnica </w:t>
            </w:r>
            <w:r w:rsidR="002606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-mjesečno</w:t>
            </w:r>
          </w:p>
          <w:p w14:paraId="206AA38C" w14:textId="77777777" w:rsidR="0038550F" w:rsidRPr="00331168" w:rsidRDefault="0038550F" w:rsidP="00DE62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110089" w14:textId="38918793" w:rsidR="0038550F" w:rsidRPr="00331168" w:rsidRDefault="0038550F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400,00 </w:t>
            </w:r>
            <w:r w:rsidRPr="003855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€</w:t>
            </w:r>
          </w:p>
        </w:tc>
      </w:tr>
      <w:tr w:rsidR="00377293" w:rsidRPr="00331168" w14:paraId="4F376E23" w14:textId="77777777" w:rsidTr="00D9772D">
        <w:trPr>
          <w:trHeight w:val="39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D458E" w14:textId="50033AA3" w:rsidR="00377293" w:rsidRPr="0038550F" w:rsidRDefault="00377293" w:rsidP="00385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7729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Šibenska ulica</w:t>
            </w:r>
          </w:p>
        </w:tc>
        <w:tc>
          <w:tcPr>
            <w:tcW w:w="6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2429C" w14:textId="418AF7FC" w:rsidR="00377293" w:rsidRDefault="00377293" w:rsidP="00385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Jedan montažni objekt za prodaju prirodnih sokova</w:t>
            </w:r>
            <w:r w:rsidR="002606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-mjesečno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024C57" w14:textId="0A3CCF93" w:rsidR="00377293" w:rsidRDefault="00377293" w:rsidP="00DE6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400,00 </w:t>
            </w:r>
            <w:r w:rsidRPr="0037729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€</w:t>
            </w:r>
          </w:p>
        </w:tc>
      </w:tr>
    </w:tbl>
    <w:p w14:paraId="6D6BE6F8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F889D2C" w14:textId="76290BA1" w:rsidR="00ED583C" w:rsidRPr="00FB1225" w:rsidRDefault="00986019" w:rsidP="00FB1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B1225">
        <w:rPr>
          <w:rFonts w:ascii="Times New Roman" w:hAnsi="Times New Roman" w:cs="Times New Roman"/>
          <w:kern w:val="0"/>
          <w:sz w:val="24"/>
          <w:szCs w:val="24"/>
        </w:rPr>
        <w:t>Početna cijena u zoni II – iznosi mjesečno po lokaciji</w:t>
      </w:r>
      <w:r w:rsidR="00A320D2" w:rsidRPr="00FB1225">
        <w:rPr>
          <w:rFonts w:ascii="Times New Roman" w:hAnsi="Times New Roman" w:cs="Times New Roman"/>
          <w:kern w:val="0"/>
          <w:sz w:val="24"/>
          <w:szCs w:val="24"/>
        </w:rPr>
        <w:t xml:space="preserve"> 50% od početne cijene I. zone </w:t>
      </w:r>
    </w:p>
    <w:p w14:paraId="541B1A43" w14:textId="77777777" w:rsidR="00FB1225" w:rsidRDefault="00FB1225" w:rsidP="00ED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4D05EE3B" w14:textId="77777777" w:rsidR="00FB1225" w:rsidRDefault="00FB1225" w:rsidP="00ED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7027C2D" w14:textId="2ECB6C49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7.</w:t>
      </w:r>
    </w:p>
    <w:p w14:paraId="6B5944D8" w14:textId="772C9389" w:rsidR="00986019" w:rsidRPr="00A8440A" w:rsidRDefault="00986019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8440A">
        <w:rPr>
          <w:rFonts w:ascii="Times New Roman" w:hAnsi="Times New Roman" w:cs="Times New Roman"/>
          <w:kern w:val="0"/>
          <w:sz w:val="24"/>
          <w:szCs w:val="24"/>
        </w:rPr>
        <w:t>Sklopljeni Ugovori sukladno članku 6. Rješenja o početnim cijenama pri provođenju natječaja za prodaju nekretnina i davanju u zakup javnih površina, prije stupanja na snagu ovog Rješenja, u odnosu na zakup javne površine, te provedenom natječajnom postupku, ostaju na snazi po uvjetima pod kojim su sklopljeni, do isteka roka na koji su sklopljeni.</w:t>
      </w:r>
    </w:p>
    <w:p w14:paraId="3ED53593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4751D60" w14:textId="77777777" w:rsidR="00ED583C" w:rsidRPr="0068696C" w:rsidRDefault="00ED583C" w:rsidP="00ED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8696C">
        <w:rPr>
          <w:rFonts w:ascii="Times New Roman" w:hAnsi="Times New Roman" w:cs="Times New Roman"/>
          <w:kern w:val="0"/>
          <w:sz w:val="24"/>
          <w:szCs w:val="24"/>
        </w:rPr>
        <w:t>Članak 8.</w:t>
      </w:r>
    </w:p>
    <w:p w14:paraId="6BF49E99" w14:textId="77777777" w:rsidR="00ED583C" w:rsidRPr="00BC53E4" w:rsidRDefault="00ED583C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 xml:space="preserve">Stupanjem na snagu ovog Rješenja prestaje važiti Rješenje o početnim cijenama pri provođenju natječaja za prodaju nekretnina i davanju u zakup javnih površina («Službeni vjesnik Šibensko-kninske županije», broj 10/15, 4/16, 4/17, 4/18, 8/18, 4/19,10/20 i 11/23), </w:t>
      </w:r>
    </w:p>
    <w:p w14:paraId="227552AA" w14:textId="77777777" w:rsidR="00ED583C" w:rsidRPr="00BC53E4" w:rsidRDefault="00ED583C" w:rsidP="00ED5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9F0F9A3" w14:textId="77777777" w:rsidR="00ED583C" w:rsidRPr="00BC53E4" w:rsidRDefault="00ED583C" w:rsidP="00ED5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>Članak 9.</w:t>
      </w:r>
    </w:p>
    <w:p w14:paraId="3960CC72" w14:textId="77777777" w:rsidR="008932A9" w:rsidRDefault="00ED583C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>Ovo rješenje stupa na snagu danom donošenja, a</w:t>
      </w:r>
      <w:r w:rsidR="00352DF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906F656" w14:textId="4A3048AC" w:rsidR="00ED583C" w:rsidRPr="00BC53E4" w:rsidRDefault="00ED583C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>objavit će se u «Službenom vjesniku Šibensko-kninske</w:t>
      </w:r>
      <w:r w:rsidR="00952F8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C53E4">
        <w:rPr>
          <w:rFonts w:ascii="Times New Roman" w:hAnsi="Times New Roman" w:cs="Times New Roman"/>
          <w:kern w:val="0"/>
          <w:sz w:val="24"/>
          <w:szCs w:val="24"/>
        </w:rPr>
        <w:t>županije».</w:t>
      </w:r>
    </w:p>
    <w:p w14:paraId="2B251670" w14:textId="77777777" w:rsidR="00ED583C" w:rsidRPr="00BC53E4" w:rsidRDefault="00ED583C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 xml:space="preserve">KLASA: </w:t>
      </w:r>
    </w:p>
    <w:p w14:paraId="48DA8E52" w14:textId="77777777" w:rsidR="00ED583C" w:rsidRPr="00BC53E4" w:rsidRDefault="00ED583C" w:rsidP="00ED5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 xml:space="preserve">URBROJ: </w:t>
      </w:r>
    </w:p>
    <w:p w14:paraId="2CE2BE71" w14:textId="30D88A6F" w:rsidR="00ED583C" w:rsidRPr="002A437A" w:rsidRDefault="00ED583C" w:rsidP="002A4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53E4">
        <w:rPr>
          <w:rFonts w:ascii="Times New Roman" w:hAnsi="Times New Roman" w:cs="Times New Roman"/>
          <w:kern w:val="0"/>
          <w:sz w:val="24"/>
          <w:szCs w:val="24"/>
        </w:rPr>
        <w:t>Skradin,  202</w:t>
      </w:r>
      <w:r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BC53E4">
        <w:rPr>
          <w:rFonts w:ascii="Times New Roman" w:hAnsi="Times New Roman" w:cs="Times New Roman"/>
          <w:kern w:val="0"/>
          <w:sz w:val="24"/>
          <w:szCs w:val="24"/>
        </w:rPr>
        <w:t>.</w:t>
      </w:r>
      <w:r w:rsidR="00447FC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C53E4">
        <w:rPr>
          <w:rFonts w:ascii="Times New Roman" w:hAnsi="Times New Roman" w:cs="Times New Roman"/>
          <w:kern w:val="0"/>
          <w:sz w:val="24"/>
          <w:szCs w:val="24"/>
        </w:rPr>
        <w:t>GRAD SKRADIN</w:t>
      </w:r>
    </w:p>
    <w:p w14:paraId="1C82EFBE" w14:textId="77777777" w:rsidR="00AD32C5" w:rsidRDefault="00AD32C5"/>
    <w:sectPr w:rsidR="00AD32C5" w:rsidSect="008D42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114A6"/>
    <w:multiLevelType w:val="hybridMultilevel"/>
    <w:tmpl w:val="F5C2D228"/>
    <w:lvl w:ilvl="0" w:tplc="64BAD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9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2C"/>
    <w:rsid w:val="001C64E2"/>
    <w:rsid w:val="0026068F"/>
    <w:rsid w:val="002A437A"/>
    <w:rsid w:val="002C5CEA"/>
    <w:rsid w:val="0033772C"/>
    <w:rsid w:val="00352DF5"/>
    <w:rsid w:val="00377293"/>
    <w:rsid w:val="0038550F"/>
    <w:rsid w:val="00447FCD"/>
    <w:rsid w:val="00476AAF"/>
    <w:rsid w:val="005450DC"/>
    <w:rsid w:val="005A75CB"/>
    <w:rsid w:val="005C4A4A"/>
    <w:rsid w:val="006C4CB8"/>
    <w:rsid w:val="00792F0D"/>
    <w:rsid w:val="007A79CE"/>
    <w:rsid w:val="008378EE"/>
    <w:rsid w:val="008932A9"/>
    <w:rsid w:val="008C22E7"/>
    <w:rsid w:val="00952F8A"/>
    <w:rsid w:val="00986019"/>
    <w:rsid w:val="009D7C42"/>
    <w:rsid w:val="00A126E7"/>
    <w:rsid w:val="00A320D2"/>
    <w:rsid w:val="00A8440A"/>
    <w:rsid w:val="00AD32C5"/>
    <w:rsid w:val="00C45183"/>
    <w:rsid w:val="00D17847"/>
    <w:rsid w:val="00D442D5"/>
    <w:rsid w:val="00D9772D"/>
    <w:rsid w:val="00E422EF"/>
    <w:rsid w:val="00ED583C"/>
    <w:rsid w:val="00F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3F3F"/>
  <w15:chartTrackingRefBased/>
  <w15:docId w15:val="{9C749B4E-A483-474C-BBB3-8E9B9470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83C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6019"/>
    <w:pPr>
      <w:ind w:left="720"/>
      <w:contextualSpacing/>
    </w:pPr>
  </w:style>
  <w:style w:type="table" w:styleId="Reetkatablice">
    <w:name w:val="Table Grid"/>
    <w:basedOn w:val="Obinatablica"/>
    <w:uiPriority w:val="39"/>
    <w:rsid w:val="0038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</cp:lastModifiedBy>
  <cp:revision>2</cp:revision>
  <dcterms:created xsi:type="dcterms:W3CDTF">2026-02-06T10:55:00Z</dcterms:created>
  <dcterms:modified xsi:type="dcterms:W3CDTF">2026-02-06T10:55:00Z</dcterms:modified>
</cp:coreProperties>
</file>